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https://www.velvetjobs.com/job-descriptions/clinic-nurse</w:t>
        </w:r>
      </w:hyperlink>
    </w:p>
    <w:p>
      <w:pPr>
        <w:pStyle w:val="Heading1"/>
      </w:pPr>
      <w:bookmarkStart w:id="21" w:name="example-of-clinic-nurse-job-description"/>
      <w:r>
        <w:t xml:space="preserve">Example of Clinic Nurse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clinic nurse. To join our growing team, please review the list of responsibilities and qualifications.</w:t>
      </w:r>
    </w:p>
    <w:p>
      <w:pPr>
        <w:pStyle w:val="Heading2"/>
      </w:pPr>
      <w:bookmarkStart w:id="22" w:name="responsibilities-for-clinic-nurse"/>
      <w:r>
        <w:t xml:space="preserve">Responsibilities for clinic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the medical record including confidentiality and documentation of all care provided</w:t>
      </w:r>
    </w:p>
    <w:p>
      <w:pPr>
        <w:pStyle w:val="Compact"/>
        <w:numPr>
          <w:numId w:val="1001"/>
          <w:ilvl w:val="0"/>
        </w:numPr>
      </w:pPr>
      <w:r>
        <w:t xml:space="preserve">Completes visit assessment documenting all elements of patient assessment</w:t>
      </w:r>
    </w:p>
    <w:p>
      <w:pPr>
        <w:pStyle w:val="Compact"/>
        <w:numPr>
          <w:numId w:val="1001"/>
          <w:ilvl w:val="0"/>
        </w:numPr>
      </w:pPr>
      <w:r>
        <w:t xml:space="preserve">Educates and provides call back to patients and families regarding care, procedures, referrals, test results and medications</w:t>
      </w:r>
    </w:p>
    <w:p>
      <w:pPr>
        <w:pStyle w:val="Compact"/>
        <w:numPr>
          <w:numId w:val="1001"/>
          <w:ilvl w:val="0"/>
        </w:numPr>
      </w:pPr>
      <w:r>
        <w:t xml:space="preserve">Demonstrates ability to set-up and perform clinic-specific procedures to include operation of equipment per policy and procedure</w:t>
      </w:r>
    </w:p>
    <w:p>
      <w:pPr>
        <w:pStyle w:val="Compact"/>
        <w:numPr>
          <w:numId w:val="1001"/>
          <w:ilvl w:val="0"/>
        </w:numPr>
      </w:pPr>
      <w:r>
        <w:t xml:space="preserve">Demonstrates ability to perform clinic-specific quality control, lab testing, phlebotomy, and completion of logs</w:t>
      </w:r>
    </w:p>
    <w:p>
      <w:pPr>
        <w:pStyle w:val="Compact"/>
        <w:numPr>
          <w:numId w:val="1001"/>
          <w:ilvl w:val="0"/>
        </w:numPr>
      </w:pPr>
      <w:r>
        <w:t xml:space="preserve">Able to schedule appointments and/or referrals and complete prior- authorization process to meet the needs of the clinic patient</w:t>
      </w:r>
    </w:p>
    <w:p>
      <w:pPr>
        <w:pStyle w:val="Compact"/>
        <w:numPr>
          <w:numId w:val="1001"/>
          <w:ilvl w:val="0"/>
        </w:numPr>
      </w:pPr>
      <w:r>
        <w:t xml:space="preserve">Assumes additional responsibilities to meet regulatory compliance such as Infection Control, Joint Commission and Rural Health</w:t>
      </w:r>
    </w:p>
    <w:p>
      <w:pPr>
        <w:pStyle w:val="Compact"/>
        <w:numPr>
          <w:numId w:val="1001"/>
          <w:ilvl w:val="0"/>
        </w:numPr>
      </w:pPr>
      <w:r>
        <w:t xml:space="preserve">Completes visit assessment including problem and medication list accurately and within a reasonable time frame</w:t>
      </w:r>
    </w:p>
    <w:p>
      <w:pPr>
        <w:pStyle w:val="Compact"/>
        <w:numPr>
          <w:numId w:val="1001"/>
          <w:ilvl w:val="0"/>
        </w:numPr>
      </w:pPr>
      <w:r>
        <w:t xml:space="preserve">Consistently and accurately implements and records provider orders</w:t>
      </w:r>
    </w:p>
    <w:p>
      <w:pPr>
        <w:pStyle w:val="Compact"/>
        <w:numPr>
          <w:numId w:val="1001"/>
          <w:ilvl w:val="0"/>
        </w:numPr>
      </w:pPr>
      <w:r>
        <w:t xml:space="preserve">Educates and provides call-back to patients and families regarding care, procedures, referrals, test results and medications in a timely manner and documents in the record</w:t>
      </w:r>
    </w:p>
    <w:p>
      <w:pPr>
        <w:pStyle w:val="Heading2"/>
      </w:pPr>
      <w:bookmarkStart w:id="23" w:name="qualifications-for-clinic-nurse"/>
      <w:r>
        <w:t xml:space="preserve">Qualifications for clinic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perform tasks</w:t>
      </w:r>
    </w:p>
    <w:p>
      <w:pPr>
        <w:pStyle w:val="Compact"/>
        <w:numPr>
          <w:numId w:val="1002"/>
          <w:ilvl w:val="0"/>
        </w:numPr>
      </w:pPr>
      <w:r>
        <w:t xml:space="preserve">Current license in the State of Oregon as a Registered Nurse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clinical health care field</w:t>
      </w:r>
    </w:p>
    <w:p>
      <w:pPr>
        <w:pStyle w:val="Compact"/>
        <w:numPr>
          <w:numId w:val="1002"/>
          <w:ilvl w:val="0"/>
        </w:numPr>
      </w:pPr>
      <w:r>
        <w:t xml:space="preserve">Ability to assess self-learning needs and participate in educational programs as appropriate</w:t>
      </w:r>
    </w:p>
    <w:p>
      <w:pPr>
        <w:pStyle w:val="Compact"/>
        <w:numPr>
          <w:numId w:val="1002"/>
          <w:ilvl w:val="0"/>
        </w:numPr>
      </w:pPr>
      <w:r>
        <w:t xml:space="preserve">Work closely with physicians specifically between the oncologists and cardiologists</w:t>
      </w:r>
    </w:p>
    <w:p>
      <w:pPr>
        <w:pStyle w:val="Compact"/>
        <w:numPr>
          <w:numId w:val="1002"/>
          <w:ilvl w:val="0"/>
        </w:numPr>
      </w:pPr>
      <w:r>
        <w:t xml:space="preserve">Assist with patients management in facilitating care coordination of identified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2021-10-28T18:33:49Z</dcterms:created>
  <dcterms:modified xsi:type="dcterms:W3CDTF">2021-10-28T18:33:49Z</dcterms:modified>
</cp:coreProperties>
</file>