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https://www.velvetjobs.com/job-descriptions/client-services-coordinator</w:t>
        </w:r>
      </w:hyperlink>
    </w:p>
    <w:p>
      <w:pPr>
        <w:pStyle w:val="Heading1"/>
      </w:pPr>
      <w:bookmarkStart w:id="21" w:name="example-of-client-services-coordinator-job-description"/>
      <w:r>
        <w:t xml:space="preserve">Example of Client Services Coordinator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client services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client-services-coordinator"/>
      <w:r>
        <w:t xml:space="preserve">Responsibilities for client services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contact updates to proprietary client contact database across asset classes</w:t>
      </w:r>
    </w:p>
    <w:p>
      <w:pPr>
        <w:pStyle w:val="Compact"/>
        <w:numPr>
          <w:numId w:val="1001"/>
          <w:ilvl w:val="0"/>
        </w:numPr>
      </w:pPr>
      <w:r>
        <w:t xml:space="preserve">Work with Treasury team internally on wire-related requests and updates, including following up on missing wire transfers</w:t>
      </w:r>
    </w:p>
    <w:p>
      <w:pPr>
        <w:pStyle w:val="Compact"/>
        <w:numPr>
          <w:numId w:val="1001"/>
          <w:ilvl w:val="0"/>
        </w:numPr>
      </w:pPr>
      <w:r>
        <w:t xml:space="preserve">Assist with distribution of investment-related correspondence and official Firm correspondence to current clients</w:t>
      </w:r>
    </w:p>
    <w:p>
      <w:pPr>
        <w:pStyle w:val="Compact"/>
        <w:numPr>
          <w:numId w:val="1001"/>
          <w:ilvl w:val="0"/>
        </w:numPr>
      </w:pPr>
      <w:r>
        <w:t xml:space="preserve">Field ad hoc investment-specific questions through collaboration with other internal teams</w:t>
      </w:r>
    </w:p>
    <w:p>
      <w:pPr>
        <w:pStyle w:val="Compact"/>
        <w:numPr>
          <w:numId w:val="1001"/>
          <w:ilvl w:val="0"/>
        </w:numPr>
      </w:pPr>
      <w:r>
        <w:t xml:space="preserve">Assist with investor transfers of interest and name changes</w:t>
      </w:r>
    </w:p>
    <w:p>
      <w:pPr>
        <w:pStyle w:val="Compact"/>
        <w:numPr>
          <w:numId w:val="1001"/>
          <w:ilvl w:val="0"/>
        </w:numPr>
      </w:pPr>
      <w:r>
        <w:t xml:space="preserve">Oversee daily progress of client print ads for designated regional editions of Luxe</w:t>
      </w:r>
    </w:p>
    <w:p>
      <w:pPr>
        <w:pStyle w:val="Compact"/>
        <w:numPr>
          <w:numId w:val="1001"/>
          <w:ilvl w:val="0"/>
        </w:numPr>
      </w:pPr>
      <w:r>
        <w:t xml:space="preserve">Provide creative direction to advertisers while maintaining the integrity of the brand</w:t>
      </w:r>
    </w:p>
    <w:p>
      <w:pPr>
        <w:pStyle w:val="Compact"/>
        <w:numPr>
          <w:numId w:val="1001"/>
          <w:ilvl w:val="0"/>
        </w:numPr>
      </w:pPr>
      <w:r>
        <w:t xml:space="preserve">Manage reprints and sales</w:t>
      </w:r>
    </w:p>
    <w:p>
      <w:pPr>
        <w:pStyle w:val="Compact"/>
        <w:numPr>
          <w:numId w:val="1001"/>
          <w:ilvl w:val="0"/>
        </w:numPr>
      </w:pPr>
      <w:r>
        <w:t xml:space="preserve">Promote lead generation to sales teams for special projects and digital sales</w:t>
      </w:r>
    </w:p>
    <w:p>
      <w:pPr>
        <w:pStyle w:val="Compact"/>
        <w:numPr>
          <w:numId w:val="1001"/>
          <w:ilvl w:val="0"/>
        </w:numPr>
      </w:pPr>
      <w:r>
        <w:t xml:space="preserve">Primary role is development, implementation and execution of radio, digital and onsite promotions and initiatives for national clients</w:t>
      </w:r>
    </w:p>
    <w:p>
      <w:pPr>
        <w:pStyle w:val="Heading2"/>
      </w:pPr>
      <w:bookmarkStart w:id="23" w:name="qualifications-for-client-services-coordinator"/>
      <w:r>
        <w:t xml:space="preserve">Qualifications for client services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as a sales assistant / traffic coordinator a plus</w:t>
      </w:r>
    </w:p>
    <w:p>
      <w:pPr>
        <w:pStyle w:val="Compact"/>
        <w:numPr>
          <w:numId w:val="1002"/>
          <w:ilvl w:val="0"/>
        </w:numPr>
      </w:pPr>
      <w:r>
        <w:t xml:space="preserve">Salesforce knowledge beneficial</w:t>
      </w:r>
    </w:p>
    <w:p>
      <w:pPr>
        <w:pStyle w:val="Compact"/>
        <w:numPr>
          <w:numId w:val="1002"/>
          <w:ilvl w:val="0"/>
        </w:numPr>
      </w:pPr>
      <w:r>
        <w:t xml:space="preserve">Management and expertise of Sales and Broadcast systems</w:t>
      </w:r>
    </w:p>
    <w:p>
      <w:pPr>
        <w:pStyle w:val="Compact"/>
        <w:numPr>
          <w:numId w:val="1002"/>
          <w:ilvl w:val="0"/>
        </w:numPr>
      </w:pPr>
      <w:r>
        <w:t xml:space="preserve">Competency with Private Equity terminology and Alternative Asset classes</w:t>
      </w:r>
    </w:p>
    <w:p>
      <w:pPr>
        <w:pStyle w:val="Compact"/>
        <w:numPr>
          <w:numId w:val="1002"/>
          <w:ilvl w:val="0"/>
        </w:numPr>
      </w:pPr>
      <w:r>
        <w:t xml:space="preserve">Familiarity with and ability to learn all aspects of contact data maintenance and manipulation of database system</w:t>
      </w:r>
    </w:p>
    <w:p>
      <w:pPr>
        <w:pStyle w:val="Compact"/>
        <w:numPr>
          <w:numId w:val="1002"/>
          <w:ilvl w:val="0"/>
        </w:numPr>
      </w:pPr>
      <w:r>
        <w:t xml:space="preserve">Alternative Investment exposure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service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service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2021-10-28T13:12:23Z</dcterms:created>
  <dcterms:modified xsi:type="dcterms:W3CDTF">2021-10-28T13:12:23Z</dcterms:modified>
</cp:coreProperties>
</file>