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https://www.velvetjobs.com/job-descriptions/client-services-consultant</w:t>
        </w:r>
      </w:hyperlink>
    </w:p>
    <w:p>
      <w:pPr>
        <w:pStyle w:val="Heading1"/>
      </w:pPr>
      <w:bookmarkStart w:id="21" w:name="example-of-client-services-consultant-job-description"/>
      <w:r>
        <w:t xml:space="preserve">Example of Client Services Consultant Job Description</w:t>
      </w:r>
      <w:bookmarkEnd w:id="21"/>
    </w:p>
    <w:p>
      <w:pPr>
        <w:pStyle w:val="Compact"/>
      </w:pPr>
      <w:r>
        <w:t xml:space="preserve">Our innovative and growing company is looking to fill the role of client services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services-consultant"/>
      <w:r>
        <w:t xml:space="preserve">Responsibilities for client services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GTM (go-to-market) plan to enable market adoption of the roadmap and work with all relevant teams to ensure execution through SrP processes</w:t>
      </w:r>
    </w:p>
    <w:p>
      <w:pPr>
        <w:pStyle w:val="Compact"/>
        <w:numPr>
          <w:numId w:val="1001"/>
          <w:ilvl w:val="0"/>
        </w:numPr>
      </w:pPr>
      <w:r>
        <w:t xml:space="preserve">Providing support to local and international internal and external clients via phone</w:t>
      </w:r>
    </w:p>
    <w:p>
      <w:pPr>
        <w:pStyle w:val="Compact"/>
        <w:numPr>
          <w:numId w:val="1001"/>
          <w:ilvl w:val="0"/>
        </w:numPr>
      </w:pPr>
      <w:r>
        <w:t xml:space="preserve">Process Improvement Projects and investment administration</w:t>
      </w:r>
    </w:p>
    <w:p>
      <w:pPr>
        <w:pStyle w:val="Compact"/>
        <w:numPr>
          <w:numId w:val="1001"/>
          <w:ilvl w:val="0"/>
        </w:numPr>
      </w:pPr>
      <w:r>
        <w:t xml:space="preserve">Facilitate obtaining all the data necessary from employers for the death claims process</w:t>
      </w:r>
    </w:p>
    <w:p>
      <w:pPr>
        <w:pStyle w:val="Compact"/>
        <w:numPr>
          <w:numId w:val="1001"/>
          <w:ilvl w:val="0"/>
        </w:numPr>
      </w:pPr>
      <w:r>
        <w:t xml:space="preserve">Work with NRECA lead to provide assistance and guidance to the Life Claims team, when needed, on difficult or escalated claim issues, such as foreign deaths, estates, trusts, denials</w:t>
      </w:r>
    </w:p>
    <w:p>
      <w:pPr>
        <w:pStyle w:val="Compact"/>
        <w:numPr>
          <w:numId w:val="1001"/>
          <w:ilvl w:val="0"/>
        </w:numPr>
      </w:pPr>
      <w:r>
        <w:t xml:space="preserve">Serves as a key resource and may serve as a subject matter expert to Customer Unit and National Accounts</w:t>
      </w:r>
    </w:p>
    <w:p>
      <w:pPr>
        <w:pStyle w:val="Compact"/>
        <w:numPr>
          <w:numId w:val="1001"/>
          <w:ilvl w:val="0"/>
        </w:numPr>
      </w:pPr>
      <w:r>
        <w:t xml:space="preserve">Work with claimants, HR Partners, and managers, as needed, to answer inquiries, follow-up to obtain and submit missing information to expedite claims processing</w:t>
      </w:r>
    </w:p>
    <w:p>
      <w:pPr>
        <w:pStyle w:val="Compact"/>
        <w:numPr>
          <w:numId w:val="1001"/>
          <w:ilvl w:val="0"/>
        </w:numPr>
      </w:pPr>
      <w:r>
        <w:t xml:space="preserve">Must learn multiple core systems add on products</w:t>
      </w:r>
    </w:p>
    <w:p>
      <w:pPr>
        <w:pStyle w:val="Compact"/>
        <w:numPr>
          <w:numId w:val="1001"/>
          <w:ilvl w:val="0"/>
        </w:numPr>
      </w:pPr>
      <w:r>
        <w:t xml:space="preserve">Responsible for service and delivery to one or multiple Asia based asset managers</w:t>
      </w:r>
    </w:p>
    <w:p>
      <w:pPr>
        <w:pStyle w:val="Compact"/>
        <w:numPr>
          <w:numId w:val="1001"/>
          <w:ilvl w:val="0"/>
        </w:numPr>
      </w:pPr>
      <w:r>
        <w:t xml:space="preserve">Participates in client facing activities to resolve customer issues and concerns swiftly and with a perceived effortless experience on the customer’s part</w:t>
      </w:r>
    </w:p>
    <w:p>
      <w:pPr>
        <w:pStyle w:val="Heading2"/>
      </w:pPr>
      <w:bookmarkStart w:id="23" w:name="qualifications-for-client-services-consultant"/>
      <w:r>
        <w:t xml:space="preserve">Qualifications for client services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three years experience with proprietary gaming systems or gaming business experience with emphasis on training, problem solving and client services</w:t>
      </w:r>
    </w:p>
    <w:p>
      <w:pPr>
        <w:pStyle w:val="Compact"/>
        <w:numPr>
          <w:numId w:val="1002"/>
          <w:ilvl w:val="0"/>
        </w:numPr>
      </w:pPr>
      <w:r>
        <w:t xml:space="preserve">Experience working directly with a CMS/SMS system preferred</w:t>
      </w:r>
    </w:p>
    <w:p>
      <w:pPr>
        <w:pStyle w:val="Compact"/>
        <w:numPr>
          <w:numId w:val="1002"/>
          <w:ilvl w:val="0"/>
        </w:numPr>
      </w:pPr>
      <w:r>
        <w:t xml:space="preserve">Strong presentation, organizational and analytical skills excellent people skills</w:t>
      </w:r>
    </w:p>
    <w:p>
      <w:pPr>
        <w:pStyle w:val="Compact"/>
        <w:numPr>
          <w:numId w:val="1002"/>
          <w:ilvl w:val="0"/>
        </w:numPr>
      </w:pPr>
      <w:r>
        <w:t xml:space="preserve">We offer a comprehensive benefits package</w:t>
      </w:r>
    </w:p>
    <w:p>
      <w:pPr>
        <w:pStyle w:val="Compact"/>
        <w:numPr>
          <w:numId w:val="1002"/>
          <w:ilvl w:val="0"/>
        </w:numPr>
      </w:pPr>
      <w:r>
        <w:t xml:space="preserve">Knowledge of other products such as electronic keypunch and group insurance, (Asset)</w:t>
      </w:r>
    </w:p>
    <w:p>
      <w:pPr>
        <w:pStyle w:val="Compact"/>
        <w:numPr>
          <w:numId w:val="1002"/>
          <w:ilvl w:val="0"/>
        </w:numPr>
      </w:pPr>
      <w:r>
        <w:t xml:space="preserve">Client facing 1st Line support and CRM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s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s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2021-10-28T12:53:37Z</dcterms:created>
  <dcterms:modified xsi:type="dcterms:W3CDTF">2021-10-28T12:53:37Z</dcterms:modified>
</cp:coreProperties>
</file>