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https://www.velvetjobs.com/job-descriptions/client-service-manager</w:t>
        </w:r>
      </w:hyperlink>
    </w:p>
    <w:p>
      <w:pPr>
        <w:pStyle w:val="Heading1"/>
      </w:pPr>
      <w:bookmarkStart w:id="21" w:name="example-of-client-service-manager-job-description"/>
      <w:r>
        <w:t xml:space="preserve">Example of Client Service Manager Job Description</w:t>
      </w:r>
      <w:bookmarkEnd w:id="21"/>
    </w:p>
    <w:p>
      <w:pPr>
        <w:pStyle w:val="Compact"/>
      </w:pPr>
      <w:r>
        <w:t xml:space="preserve">Our company is growing rapidly and is looking to fill the role of client service manager. To join our growing team, please review the list of responsibilities and qualifications.</w:t>
      </w:r>
    </w:p>
    <w:p>
      <w:pPr>
        <w:pStyle w:val="Heading2"/>
      </w:pPr>
      <w:bookmarkStart w:id="22" w:name="responsibilities-for-client-service-manager"/>
      <w:r>
        <w:t xml:space="preserve">Responsibilities for client service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all Analysts are properly trained and contributing to training in their product areas</w:t>
      </w:r>
    </w:p>
    <w:p>
      <w:pPr>
        <w:pStyle w:val="Compact"/>
        <w:numPr>
          <w:numId w:val="1001"/>
          <w:ilvl w:val="0"/>
        </w:numPr>
      </w:pPr>
      <w:r>
        <w:t xml:space="preserve">Provide Analysts with opportunities for continuous learning and development</w:t>
      </w:r>
    </w:p>
    <w:p>
      <w:pPr>
        <w:pStyle w:val="Compact"/>
        <w:numPr>
          <w:numId w:val="1001"/>
          <w:ilvl w:val="0"/>
        </w:numPr>
      </w:pPr>
      <w:r>
        <w:t xml:space="preserve">Serve as a key client resource for a broad range of non-investment specific issues, such as shopping for loans, personal insurance</w:t>
      </w:r>
    </w:p>
    <w:p>
      <w:pPr>
        <w:pStyle w:val="Compact"/>
        <w:numPr>
          <w:numId w:val="1001"/>
          <w:ilvl w:val="0"/>
        </w:numPr>
      </w:pPr>
      <w:r>
        <w:t xml:space="preserve">Provide basic financial and investment education to less sophisticated clients</w:t>
      </w:r>
    </w:p>
    <w:p>
      <w:pPr>
        <w:pStyle w:val="Compact"/>
        <w:numPr>
          <w:numId w:val="1001"/>
          <w:ilvl w:val="0"/>
        </w:numPr>
      </w:pPr>
      <w:r>
        <w:t xml:space="preserve">With assistance of assigned investment professional, review initial investments for new accounts ongoing investments for existing accounts</w:t>
      </w:r>
    </w:p>
    <w:p>
      <w:pPr>
        <w:pStyle w:val="Compact"/>
        <w:numPr>
          <w:numId w:val="1001"/>
          <w:ilvl w:val="0"/>
        </w:numPr>
      </w:pPr>
      <w:r>
        <w:t xml:space="preserve">Working with the Wealth Management team to analyze client needs and objectives, identify appropriate services, and implement programs to help achieve their goals</w:t>
      </w:r>
    </w:p>
    <w:p>
      <w:pPr>
        <w:pStyle w:val="Compact"/>
        <w:numPr>
          <w:numId w:val="1001"/>
          <w:ilvl w:val="0"/>
        </w:numPr>
      </w:pPr>
      <w:r>
        <w:t xml:space="preserve">Implementing and monitoring investment portfolios as directed by the team</w:t>
      </w:r>
    </w:p>
    <w:p>
      <w:pPr>
        <w:pStyle w:val="Compact"/>
        <w:numPr>
          <w:numId w:val="1001"/>
          <w:ilvl w:val="0"/>
        </w:numPr>
      </w:pPr>
      <w:r>
        <w:t xml:space="preserve">Conducting transactions on behalf of clients</w:t>
      </w:r>
    </w:p>
    <w:p>
      <w:pPr>
        <w:pStyle w:val="Compact"/>
        <w:numPr>
          <w:numId w:val="1001"/>
          <w:ilvl w:val="0"/>
        </w:numPr>
      </w:pPr>
      <w:r>
        <w:t xml:space="preserve">Collecting, processing, and analyzing data needed to complete the client’s financial plan</w:t>
      </w:r>
    </w:p>
    <w:p>
      <w:pPr>
        <w:pStyle w:val="Compact"/>
        <w:numPr>
          <w:numId w:val="1001"/>
          <w:ilvl w:val="0"/>
        </w:numPr>
      </w:pPr>
      <w:r>
        <w:t xml:space="preserve">Performing case analysis and preparing plan recommendations for advisors’ review</w:t>
      </w:r>
    </w:p>
    <w:p>
      <w:pPr>
        <w:pStyle w:val="Heading2"/>
      </w:pPr>
      <w:bookmarkStart w:id="23" w:name="qualifications-for-client-service-manager"/>
      <w:r>
        <w:t xml:space="preserve">Qualifications for client service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prioritize time-sensitive work</w:t>
      </w:r>
    </w:p>
    <w:p>
      <w:pPr>
        <w:pStyle w:val="Compact"/>
        <w:numPr>
          <w:numId w:val="1002"/>
          <w:ilvl w:val="0"/>
        </w:numPr>
      </w:pPr>
      <w:r>
        <w:t xml:space="preserve">Self-motivated to resolve complex issues and establish systems and processes</w:t>
      </w:r>
    </w:p>
    <w:p>
      <w:pPr>
        <w:pStyle w:val="Compact"/>
        <w:numPr>
          <w:numId w:val="1002"/>
          <w:ilvl w:val="0"/>
        </w:numPr>
      </w:pPr>
      <w:r>
        <w:t xml:space="preserve">Knowledge of and ability to explain KYC, ATF and/or AML regulations, requirements and procedures</w:t>
      </w:r>
    </w:p>
    <w:p>
      <w:pPr>
        <w:pStyle w:val="Compact"/>
        <w:numPr>
          <w:numId w:val="1002"/>
          <w:ilvl w:val="0"/>
        </w:numPr>
      </w:pPr>
      <w:r>
        <w:t xml:space="preserve">Self-motivated, able to work independently, part of a team - working well with other team members and keeping all relevant individuals, including management, up to date in a timely manner</w:t>
      </w:r>
    </w:p>
    <w:p>
      <w:pPr>
        <w:pStyle w:val="Compact"/>
        <w:numPr>
          <w:numId w:val="1002"/>
          <w:ilvl w:val="0"/>
        </w:numPr>
      </w:pPr>
      <w:r>
        <w:t xml:space="preserve">Research and analytical ability to review information and draw appropriate conclusions</w:t>
      </w:r>
    </w:p>
    <w:p>
      <w:pPr>
        <w:pStyle w:val="Compact"/>
        <w:numPr>
          <w:numId w:val="1002"/>
          <w:ilvl w:val="0"/>
        </w:numPr>
      </w:pPr>
      <w:r>
        <w:t xml:space="preserve">Comfort with DoubleClick / DART / Ad serving rich media vendors Pointroll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servi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servi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2021-10-28T13:14:36Z</dcterms:created>
  <dcterms:modified xsi:type="dcterms:W3CDTF">2021-10-28T13:14:36Z</dcterms:modified>
</cp:coreProperties>
</file>