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https://www.velvetjobs.com/job-descriptions/client-service-account-manager</w:t>
        </w:r>
      </w:hyperlink>
    </w:p>
    <w:p>
      <w:pPr>
        <w:pStyle w:val="Heading1"/>
      </w:pPr>
      <w:bookmarkStart w:id="21" w:name="example-of-client-service-account-manager-job-description"/>
      <w:r>
        <w:t xml:space="preserve">Example of Client Service Account Manager Job Description</w:t>
      </w:r>
      <w:bookmarkEnd w:id="21"/>
    </w:p>
    <w:p>
      <w:pPr>
        <w:pStyle w:val="Compact"/>
      </w:pPr>
      <w:r>
        <w:t xml:space="preserve">Our company is growing rapidly and is looking for a client service account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lient-service-account-manager"/>
      <w:r>
        <w:t xml:space="preserve">Responsibilities for client service account manager</w:t>
      </w:r>
      <w:bookmarkEnd w:id="22"/>
    </w:p>
    <w:p>
      <w:pPr>
        <w:pStyle w:val="Compact"/>
        <w:numPr>
          <w:numId w:val="1001"/>
          <w:ilvl w:val="0"/>
        </w:numPr>
      </w:pPr>
      <w:r>
        <w:t xml:space="preserve">Work closely with sales on renewals and upselling, but incumbents do not have specific sales goal accountability or primary responsibility to close sales</w:t>
      </w:r>
    </w:p>
    <w:p>
      <w:pPr>
        <w:pStyle w:val="Compact"/>
        <w:numPr>
          <w:numId w:val="1001"/>
          <w:ilvl w:val="0"/>
        </w:numPr>
      </w:pPr>
      <w:r>
        <w:t xml:space="preserve">Responsible for specific Account Management Performance Standards</w:t>
      </w:r>
    </w:p>
    <w:p>
      <w:pPr>
        <w:pStyle w:val="Compact"/>
        <w:numPr>
          <w:numId w:val="1001"/>
          <w:ilvl w:val="0"/>
        </w:numPr>
      </w:pPr>
      <w:r>
        <w:t xml:space="preserve">Manage a wide range of transactions for international and domestic clients, varying in complexity</w:t>
      </w:r>
    </w:p>
    <w:p>
      <w:pPr>
        <w:pStyle w:val="Compact"/>
        <w:numPr>
          <w:numId w:val="1001"/>
          <w:ilvl w:val="0"/>
        </w:numPr>
      </w:pPr>
      <w:r>
        <w:t xml:space="preserve">Identify, receive, transfer, invest and disburse trust and agency funds pursuant to the terms of the legal contracts (investment using internal and external investment firms, money movement via Fed Wires, Swift and ACH</w:t>
      </w:r>
    </w:p>
    <w:p>
      <w:pPr>
        <w:pStyle w:val="Compact"/>
        <w:numPr>
          <w:numId w:val="1001"/>
          <w:ilvl w:val="0"/>
        </w:numPr>
      </w:pPr>
      <w:r>
        <w:t xml:space="preserve">Represent UHC operations in communication to clients related to new programs and enhancements to existing programs</w:t>
      </w:r>
    </w:p>
    <w:p>
      <w:pPr>
        <w:pStyle w:val="Compact"/>
        <w:numPr>
          <w:numId w:val="1001"/>
          <w:ilvl w:val="0"/>
        </w:numPr>
      </w:pPr>
      <w:r>
        <w:t xml:space="preserve">Support Open Enrollment</w:t>
      </w:r>
    </w:p>
    <w:p>
      <w:pPr>
        <w:pStyle w:val="Compact"/>
        <w:numPr>
          <w:numId w:val="1001"/>
          <w:ilvl w:val="0"/>
        </w:numPr>
      </w:pPr>
      <w:r>
        <w:t xml:space="preserve">Actively works with peers to help guide the team toward strategic goals the mission of Optum</w:t>
      </w:r>
    </w:p>
    <w:p>
      <w:pPr>
        <w:pStyle w:val="Compact"/>
        <w:numPr>
          <w:numId w:val="1001"/>
          <w:ilvl w:val="0"/>
        </w:numPr>
      </w:pPr>
      <w:r>
        <w:t xml:space="preserve">Responsible for queries from existing clients, coordinate with internal teams, monitoring progress to resolution and ensuring that responses are timely and of a high quality</w:t>
      </w:r>
    </w:p>
    <w:p>
      <w:pPr>
        <w:pStyle w:val="Compact"/>
        <w:numPr>
          <w:numId w:val="1001"/>
          <w:ilvl w:val="0"/>
        </w:numPr>
      </w:pPr>
      <w:r>
        <w:t xml:space="preserve">Analyze payment and associated activities in order to identify efficiencies</w:t>
      </w:r>
    </w:p>
    <w:p>
      <w:pPr>
        <w:pStyle w:val="Compact"/>
        <w:numPr>
          <w:numId w:val="1001"/>
          <w:ilvl w:val="0"/>
        </w:numPr>
      </w:pPr>
      <w:r>
        <w:t xml:space="preserve">Act as the primary and trusted contact for clients across the Corporate, MNC and Financial Institutions industries</w:t>
      </w:r>
    </w:p>
    <w:p>
      <w:pPr>
        <w:pStyle w:val="Heading2"/>
      </w:pPr>
      <w:bookmarkStart w:id="23" w:name="qualifications-for-client-service-account-manager"/>
      <w:r>
        <w:t xml:space="preserve">Qualifications for client service account manager</w:t>
      </w:r>
      <w:bookmarkEnd w:id="23"/>
    </w:p>
    <w:p>
      <w:pPr>
        <w:pStyle w:val="Compact"/>
        <w:numPr>
          <w:numId w:val="1002"/>
          <w:ilvl w:val="0"/>
        </w:numPr>
      </w:pPr>
      <w:r>
        <w:t xml:space="preserve">3 to 5 years experience at an asset management firm</w:t>
      </w:r>
    </w:p>
    <w:p>
      <w:pPr>
        <w:pStyle w:val="Compact"/>
        <w:numPr>
          <w:numId w:val="1002"/>
          <w:ilvl w:val="0"/>
        </w:numPr>
      </w:pPr>
      <w:r>
        <w:t xml:space="preserve">Previous experience with drafting or revising Health Benefit-related documents</w:t>
      </w:r>
    </w:p>
    <w:p>
      <w:pPr>
        <w:pStyle w:val="Compact"/>
        <w:numPr>
          <w:numId w:val="1002"/>
          <w:ilvl w:val="0"/>
        </w:numPr>
      </w:pPr>
      <w:r>
        <w:t xml:space="preserve">Legal and/or Document Issuance experience</w:t>
      </w:r>
    </w:p>
    <w:p>
      <w:pPr>
        <w:pStyle w:val="Compact"/>
        <w:numPr>
          <w:numId w:val="1002"/>
          <w:ilvl w:val="0"/>
        </w:numPr>
      </w:pPr>
      <w:r>
        <w:t xml:space="preserve">Smooth On-boarding process for allocated client base in close co-operation with Sales and Operations including Retrocessions</w:t>
      </w:r>
    </w:p>
    <w:p>
      <w:pPr>
        <w:pStyle w:val="Compact"/>
        <w:numPr>
          <w:numId w:val="1002"/>
          <w:ilvl w:val="0"/>
        </w:numPr>
      </w:pPr>
      <w:r>
        <w:t xml:space="preserve">Handling client queries &amp; phone trading within agreed deadlines and service levels</w:t>
      </w:r>
    </w:p>
    <w:p>
      <w:pPr>
        <w:pStyle w:val="Compact"/>
        <w:numPr>
          <w:numId w:val="1002"/>
          <w:ilvl w:val="0"/>
        </w:numPr>
      </w:pPr>
      <w:r>
        <w:t xml:space="preserve">Provide the essential link between sales and operations take end-to-end ownership of client related matters where appropriate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ent-service-accou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ent-service-accou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2021-10-28T13:21:21Z</dcterms:created>
  <dcterms:modified xsi:type="dcterms:W3CDTF">2021-10-28T13:21:21Z</dcterms:modified>
</cp:coreProperties>
</file>