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https://www.velvetjobs.com/job-descriptions/client-relationship-management</w:t>
        </w:r>
      </w:hyperlink>
    </w:p>
    <w:p>
      <w:pPr>
        <w:pStyle w:val="Heading1"/>
      </w:pPr>
      <w:bookmarkStart w:id="21" w:name="example-of-client-relationship-management-job-description"/>
      <w:r>
        <w:t xml:space="preserve">Example of Client Relationship Management Job Description</w:t>
      </w:r>
      <w:bookmarkEnd w:id="21"/>
    </w:p>
    <w:p>
      <w:pPr>
        <w:pStyle w:val="Compact"/>
      </w:pPr>
      <w:r>
        <w:t xml:space="preserve">Our growing company is looking to fill the role of client relationship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ent-relationship-management"/>
      <w:r>
        <w:t xml:space="preserve">Responsibilities for client relationship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coordinate life-cycle events of client accounts, including implementation of new business, account restructures and terminations</w:t>
      </w:r>
    </w:p>
    <w:p>
      <w:pPr>
        <w:pStyle w:val="Compact"/>
        <w:numPr>
          <w:numId w:val="1001"/>
          <w:ilvl w:val="0"/>
        </w:numPr>
      </w:pPr>
      <w:r>
        <w:t xml:space="preserve">Resolution of escalated client service queries and issues, ensure in-time, appropriate error/incident escalation and resolution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client service improvement and coordinate with all areas impacted to effect the change</w:t>
      </w:r>
    </w:p>
    <w:p>
      <w:pPr>
        <w:pStyle w:val="Compact"/>
        <w:numPr>
          <w:numId w:val="1001"/>
          <w:ilvl w:val="0"/>
        </w:numPr>
      </w:pPr>
      <w:r>
        <w:t xml:space="preserve">Providing process exceptions and authority on the management company’s behalf</w:t>
      </w:r>
    </w:p>
    <w:p>
      <w:pPr>
        <w:pStyle w:val="Compact"/>
        <w:numPr>
          <w:numId w:val="1001"/>
          <w:ilvl w:val="0"/>
        </w:numPr>
      </w:pPr>
      <w:r>
        <w:t xml:space="preserve">Partnership with JPMAM Vendor Management, attendance at monthly service review meetings</w:t>
      </w:r>
    </w:p>
    <w:p>
      <w:pPr>
        <w:pStyle w:val="Compact"/>
        <w:numPr>
          <w:numId w:val="1001"/>
          <w:ilvl w:val="0"/>
        </w:numPr>
      </w:pPr>
      <w:r>
        <w:t xml:space="preserve">Representation of Client Service TPA within AM forums</w:t>
      </w:r>
    </w:p>
    <w:p>
      <w:pPr>
        <w:pStyle w:val="Compact"/>
        <w:numPr>
          <w:numId w:val="1001"/>
          <w:ilvl w:val="0"/>
        </w:numPr>
      </w:pPr>
      <w:r>
        <w:t xml:space="preserve">Participating in client meetings and events</w:t>
      </w:r>
    </w:p>
    <w:p>
      <w:pPr>
        <w:pStyle w:val="Compact"/>
        <w:numPr>
          <w:numId w:val="1001"/>
          <w:ilvl w:val="0"/>
        </w:numPr>
      </w:pPr>
      <w:r>
        <w:t xml:space="preserve">Assisting with prospecting and business expansion via cold calling and arranging and attending introductory calls and meetings and arranging seminars and conferences</w:t>
      </w:r>
    </w:p>
    <w:p>
      <w:pPr>
        <w:pStyle w:val="Compact"/>
        <w:numPr>
          <w:numId w:val="1001"/>
          <w:ilvl w:val="0"/>
        </w:numPr>
      </w:pPr>
      <w:r>
        <w:t xml:space="preserve">Specific responsibility for NSW based organisations</w:t>
      </w:r>
    </w:p>
    <w:p>
      <w:pPr>
        <w:pStyle w:val="Compact"/>
        <w:numPr>
          <w:numId w:val="1001"/>
          <w:ilvl w:val="0"/>
        </w:numPr>
      </w:pPr>
      <w:r>
        <w:t xml:space="preserve">Help coordinate life-cycle events of separate accounts, including implementation of new business, account restructures and terminations</w:t>
      </w:r>
    </w:p>
    <w:p>
      <w:pPr>
        <w:pStyle w:val="Heading2"/>
      </w:pPr>
      <w:bookmarkStart w:id="23" w:name="qualifications-for-client-relationship-management"/>
      <w:r>
        <w:t xml:space="preserve">Qualifications for client relationship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FINRA Series 7, 66 (or equivalent 63 &amp; 65) or passage within 120 days of starting role</w:t>
      </w:r>
    </w:p>
    <w:p>
      <w:pPr>
        <w:pStyle w:val="Compact"/>
        <w:numPr>
          <w:numId w:val="1002"/>
          <w:ilvl w:val="0"/>
        </w:numPr>
      </w:pPr>
      <w:r>
        <w:t xml:space="preserve">Industry certifications such as CFP, ChFC, CLU, are highly desired</w:t>
      </w:r>
    </w:p>
    <w:p>
      <w:pPr>
        <w:pStyle w:val="Compact"/>
        <w:numPr>
          <w:numId w:val="1002"/>
          <w:ilvl w:val="0"/>
        </w:numPr>
      </w:pPr>
      <w:r>
        <w:t xml:space="preserve">Responsibility for the articulation of JPMAM’s strategic aims to grow our market share with the UK’s leading N&amp;Ns</w:t>
      </w:r>
    </w:p>
    <w:p>
      <w:pPr>
        <w:pStyle w:val="Compact"/>
        <w:numPr>
          <w:numId w:val="1002"/>
          <w:ilvl w:val="0"/>
        </w:numPr>
      </w:pPr>
      <w:r>
        <w:t xml:space="preserve">Responsible for managing JPMAM’s Head Office and Fund panel relationships with the leading N&amp;Ns</w:t>
      </w:r>
    </w:p>
    <w:p>
      <w:pPr>
        <w:pStyle w:val="Compact"/>
        <w:numPr>
          <w:numId w:val="1002"/>
          <w:ilvl w:val="0"/>
        </w:numPr>
      </w:pPr>
      <w:r>
        <w:t xml:space="preserve">Maximize sales opportunity by nurturing relationships with the key N&amp;Ns, ensuring JPM Funds are on fund Panel buy lists</w:t>
      </w:r>
    </w:p>
    <w:p>
      <w:pPr>
        <w:pStyle w:val="Compact"/>
        <w:numPr>
          <w:numId w:val="1002"/>
          <w:ilvl w:val="0"/>
        </w:numPr>
      </w:pPr>
      <w:r>
        <w:t xml:space="preserve">Negotiate strategic marketing partnerships demonstrating clear business case and tracking mechanisms for ROI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relationship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relationship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2021-10-28T12:52:44Z</dcterms:created>
  <dcterms:modified xsi:type="dcterms:W3CDTF">2021-10-28T12:52:44Z</dcterms:modified>
</cp:coreProperties>
</file>