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https://www.velvetjobs.com/job-descriptions/client-finance</w:t>
        </w:r>
      </w:hyperlink>
    </w:p>
    <w:p>
      <w:pPr>
        <w:pStyle w:val="Heading1"/>
      </w:pPr>
      <w:bookmarkStart w:id="21" w:name="example-of-client-finance-job-description"/>
      <w:r>
        <w:t xml:space="preserve">Example of Client Finance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client finance. To join our growing team, please review the list of responsibilities and qualifications.</w:t>
      </w:r>
    </w:p>
    <w:p>
      <w:pPr>
        <w:pStyle w:val="Heading2"/>
      </w:pPr>
      <w:bookmarkStart w:id="22" w:name="responsibilities-for-client-finance"/>
      <w:r>
        <w:t xml:space="preserve">Responsibilities for client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Engaging with the Infrastructure Finance Director community, Business Area CFO, COO &amp; CAO community to address key financial considerations in conjunction with Group Finance</w:t>
      </w:r>
    </w:p>
    <w:p>
      <w:pPr>
        <w:pStyle w:val="Compact"/>
        <w:numPr>
          <w:numId w:val="1001"/>
          <w:ilvl w:val="0"/>
        </w:numPr>
      </w:pPr>
      <w:r>
        <w:t xml:space="preserve">Raising any concerns expressed by Front Office Clients around Service Relationship expense to Senior Infrastructure Finance for actions and facilitating resolution where possible</w:t>
      </w:r>
    </w:p>
    <w:p>
      <w:pPr>
        <w:pStyle w:val="Compact"/>
        <w:numPr>
          <w:numId w:val="1001"/>
          <w:ilvl w:val="0"/>
        </w:numPr>
      </w:pPr>
      <w:r>
        <w:t xml:space="preserve">Acting as the single point of contact to CFOs and respective Front Office COOs and as a conduit for providing updates on Infrastructure Finance initiatives to Front Office clients, providing information and using key relationships to attain buy-in and support where required</w:t>
      </w:r>
    </w:p>
    <w:p>
      <w:pPr>
        <w:pStyle w:val="Compact"/>
        <w:numPr>
          <w:numId w:val="1001"/>
          <w:ilvl w:val="0"/>
        </w:numPr>
      </w:pPr>
      <w:r>
        <w:t xml:space="preserve">Attending NCOU Cost Committee as Service Provider representative, co-ordinating issues with the relevant people within the wider Infrastructure Finance team</w:t>
      </w:r>
    </w:p>
    <w:p>
      <w:pPr>
        <w:pStyle w:val="Compact"/>
        <w:numPr>
          <w:numId w:val="1001"/>
          <w:ilvl w:val="0"/>
        </w:numPr>
      </w:pPr>
      <w:r>
        <w:t xml:space="preserve">An accountancy qualification with relevant work experience</w:t>
      </w:r>
    </w:p>
    <w:p>
      <w:pPr>
        <w:pStyle w:val="Compact"/>
        <w:numPr>
          <w:numId w:val="1001"/>
          <w:ilvl w:val="0"/>
        </w:numPr>
      </w:pPr>
      <w:r>
        <w:t xml:space="preserve">The ability to build strong relationships and have good communication skills</w:t>
      </w:r>
    </w:p>
    <w:p>
      <w:pPr>
        <w:pStyle w:val="Compact"/>
        <w:numPr>
          <w:numId w:val="1001"/>
          <w:ilvl w:val="0"/>
        </w:numPr>
      </w:pPr>
      <w:r>
        <w:t xml:space="preserve">Secure client P.O</w:t>
      </w:r>
    </w:p>
    <w:p>
      <w:pPr>
        <w:pStyle w:val="Compact"/>
        <w:numPr>
          <w:numId w:val="1001"/>
          <w:ilvl w:val="0"/>
        </w:numPr>
      </w:pPr>
      <w:r>
        <w:t xml:space="preserve">Provide day-to-day operational support to the management team</w:t>
      </w:r>
    </w:p>
    <w:p>
      <w:pPr>
        <w:pStyle w:val="Compact"/>
        <w:numPr>
          <w:numId w:val="1001"/>
          <w:ilvl w:val="0"/>
        </w:numPr>
      </w:pPr>
      <w:r>
        <w:t xml:space="preserve">Prepare our annual budget and quarterly forecasts</w:t>
      </w:r>
    </w:p>
    <w:p>
      <w:pPr>
        <w:pStyle w:val="Compact"/>
        <w:numPr>
          <w:numId w:val="1001"/>
          <w:ilvl w:val="0"/>
        </w:numPr>
      </w:pPr>
      <w:r>
        <w:t xml:space="preserve">Maintain compliance with Sarbanes Oxley Act requirements and liaise with internal and external auditors</w:t>
      </w:r>
    </w:p>
    <w:p>
      <w:pPr>
        <w:pStyle w:val="Heading2"/>
      </w:pPr>
      <w:bookmarkStart w:id="23" w:name="qualifications-for-client-finance"/>
      <w:r>
        <w:t xml:space="preserve">Qualifications for client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demonstrate strong leadership and communication skills</w:t>
      </w:r>
    </w:p>
    <w:p>
      <w:pPr>
        <w:pStyle w:val="Compact"/>
        <w:numPr>
          <w:numId w:val="1002"/>
          <w:ilvl w:val="0"/>
        </w:numPr>
      </w:pPr>
      <w:r>
        <w:t xml:space="preserve">Team player with the ability to establish strong relationships with business partners</w:t>
      </w:r>
    </w:p>
    <w:p>
      <w:pPr>
        <w:pStyle w:val="Compact"/>
        <w:numPr>
          <w:numId w:val="1002"/>
          <w:ilvl w:val="0"/>
        </w:numPr>
      </w:pPr>
      <w:r>
        <w:t xml:space="preserve">Must be self-motivated and comfortable working in a fast-paced dynamic environment</w:t>
      </w:r>
    </w:p>
    <w:p>
      <w:pPr>
        <w:pStyle w:val="Compact"/>
        <w:numPr>
          <w:numId w:val="1002"/>
          <w:ilvl w:val="0"/>
        </w:numPr>
      </w:pPr>
      <w:r>
        <w:t xml:space="preserve">Attention to detail and diligence in driving results</w:t>
      </w:r>
    </w:p>
    <w:p>
      <w:pPr>
        <w:pStyle w:val="Compact"/>
        <w:numPr>
          <w:numId w:val="1002"/>
          <w:ilvl w:val="0"/>
        </w:numPr>
      </w:pPr>
      <w:r>
        <w:t xml:space="preserve">Bachelor’s degree in either Finance, Accounting or Economics is a must</w:t>
      </w:r>
    </w:p>
    <w:p>
      <w:pPr>
        <w:pStyle w:val="Compact"/>
        <w:numPr>
          <w:numId w:val="1002"/>
          <w:ilvl w:val="0"/>
        </w:numPr>
      </w:pPr>
      <w:r>
        <w:t xml:space="preserve">Commercially minded with a good FS Industry understanding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2021-10-28T13:35:33Z</dcterms:created>
  <dcterms:modified xsi:type="dcterms:W3CDTF">2021-10-28T13:35:33Z</dcterms:modified>
</cp:coreProperties>
</file>