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https://www.velvetjobs.com/job-descriptions/client-delivery-manager</w:t>
        </w:r>
      </w:hyperlink>
    </w:p>
    <w:p>
      <w:pPr>
        <w:pStyle w:val="Heading1"/>
      </w:pPr>
      <w:bookmarkStart w:id="21" w:name="example-of-client-delivery-manager-job-description"/>
      <w:r>
        <w:t xml:space="preserve">Example of Client Delivery Manager Job Description</w:t>
      </w:r>
      <w:bookmarkEnd w:id="21"/>
    </w:p>
    <w:p>
      <w:pPr>
        <w:pStyle w:val="Compact"/>
      </w:pPr>
      <w:r>
        <w:t xml:space="preserve">Our company is growing rapidly and is looking to fill the role of client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delivery-manager"/>
      <w:r>
        <w:t xml:space="preserve">Responsibilities for client delivery manager</w:t>
      </w:r>
      <w:bookmarkEnd w:id="22"/>
    </w:p>
    <w:p>
      <w:pPr>
        <w:pStyle w:val="Compact"/>
        <w:numPr>
          <w:numId w:val="1001"/>
          <w:ilvl w:val="0"/>
        </w:numPr>
      </w:pPr>
      <w:r>
        <w:t xml:space="preserve">Works closely with bank management to identify their needs and application requirements</w:t>
      </w:r>
    </w:p>
    <w:p>
      <w:pPr>
        <w:pStyle w:val="Compact"/>
        <w:numPr>
          <w:numId w:val="1001"/>
          <w:ilvl w:val="0"/>
        </w:numPr>
      </w:pPr>
      <w:r>
        <w:t xml:space="preserve">Responsible for overall security of the systems environment which includes working closely with bank, FDIC, and third party auditors to ensure secure environment with little to no audit findings</w:t>
      </w:r>
    </w:p>
    <w:p>
      <w:pPr>
        <w:pStyle w:val="Compact"/>
        <w:numPr>
          <w:numId w:val="1001"/>
          <w:ilvl w:val="0"/>
        </w:numPr>
      </w:pPr>
      <w:r>
        <w:t xml:space="preserve">Works closely with FIS Systems Support team for support of the IBM i (AS400) Operating System</w:t>
      </w:r>
    </w:p>
    <w:p>
      <w:pPr>
        <w:pStyle w:val="Compact"/>
        <w:numPr>
          <w:numId w:val="1001"/>
          <w:ilvl w:val="0"/>
        </w:numPr>
      </w:pPr>
      <w:r>
        <w:t xml:space="preserve">Advises users on best use of system – leveraging both in house and external FIS resources as appropriate</w:t>
      </w:r>
    </w:p>
    <w:p>
      <w:pPr>
        <w:pStyle w:val="Compact"/>
        <w:numPr>
          <w:numId w:val="1001"/>
          <w:ilvl w:val="0"/>
        </w:numPr>
      </w:pPr>
      <w:r>
        <w:t xml:space="preserve">Coordinates with FIS Sales organization new opportunities and contract renewals</w:t>
      </w:r>
    </w:p>
    <w:p>
      <w:pPr>
        <w:pStyle w:val="Compact"/>
        <w:numPr>
          <w:numId w:val="1001"/>
          <w:ilvl w:val="0"/>
        </w:numPr>
      </w:pPr>
      <w:r>
        <w:t xml:space="preserve">Establish great relationships with internal stakeholders (Client Success Group Leaders, Product, Sales, Marketing, Finance, ) to achieve client goals</w:t>
      </w:r>
    </w:p>
    <w:p>
      <w:pPr>
        <w:pStyle w:val="Compact"/>
        <w:numPr>
          <w:numId w:val="1001"/>
          <w:ilvl w:val="0"/>
        </w:numPr>
      </w:pPr>
      <w:r>
        <w:t xml:space="preserve">Supervision of the project lifecycle for client implementations including, Project planning &amp; estimation, RAID management with detailed reporting activity around all projects for project phases, timelines &amp; impacts/forecasted P&amp;L impact</w:t>
      </w:r>
    </w:p>
    <w:p>
      <w:pPr>
        <w:pStyle w:val="Compact"/>
        <w:numPr>
          <w:numId w:val="1001"/>
          <w:ilvl w:val="0"/>
        </w:numPr>
      </w:pPr>
      <w:r>
        <w:t xml:space="preserve">Provide project methodology support for internal &amp; cross functional projects such as beta programme for new product launches or new service offerings</w:t>
      </w:r>
    </w:p>
    <w:p>
      <w:pPr>
        <w:pStyle w:val="Compact"/>
        <w:numPr>
          <w:numId w:val="1001"/>
          <w:ilvl w:val="0"/>
        </w:numPr>
      </w:pPr>
      <w:r>
        <w:t xml:space="preserve">Oversee installation of approximately 4000 MFD and single function products over the next 4 years</w:t>
      </w:r>
    </w:p>
    <w:p>
      <w:pPr>
        <w:pStyle w:val="Compact"/>
        <w:numPr>
          <w:numId w:val="1001"/>
          <w:ilvl w:val="0"/>
        </w:numPr>
      </w:pPr>
      <w:r>
        <w:t xml:space="preserve">Meet with end users to determine installation requirements</w:t>
      </w:r>
    </w:p>
    <w:p>
      <w:pPr>
        <w:pStyle w:val="Heading2"/>
      </w:pPr>
      <w:bookmarkStart w:id="23" w:name="qualifications-for-client-delivery-manager"/>
      <w:r>
        <w:t xml:space="preserve">Qualifications for client delivery manager</w:t>
      </w:r>
      <w:bookmarkEnd w:id="23"/>
    </w:p>
    <w:p>
      <w:pPr>
        <w:pStyle w:val="Compact"/>
        <w:numPr>
          <w:numId w:val="1002"/>
          <w:ilvl w:val="0"/>
        </w:numPr>
      </w:pPr>
      <w:r>
        <w:t xml:space="preserve">Strong operations and organizational understanding in a matrix environment</w:t>
      </w:r>
    </w:p>
    <w:p>
      <w:pPr>
        <w:pStyle w:val="Compact"/>
        <w:numPr>
          <w:numId w:val="1002"/>
          <w:ilvl w:val="0"/>
        </w:numPr>
      </w:pPr>
      <w:r>
        <w:t xml:space="preserve">Interpersonal skills to influence and spur cultural change, facilitate and enhance performance within a cross-functional environment</w:t>
      </w:r>
    </w:p>
    <w:p>
      <w:pPr>
        <w:pStyle w:val="Compact"/>
        <w:numPr>
          <w:numId w:val="1002"/>
          <w:ilvl w:val="0"/>
        </w:numPr>
      </w:pPr>
      <w:r>
        <w:t xml:space="preserve">Ability to gain acceptance for ideas, plans, actions and then implement flawlessly</w:t>
      </w:r>
    </w:p>
    <w:p>
      <w:pPr>
        <w:pStyle w:val="Compact"/>
        <w:numPr>
          <w:numId w:val="1002"/>
          <w:ilvl w:val="0"/>
        </w:numPr>
      </w:pPr>
      <w:r>
        <w:t xml:space="preserve">Ability to implement strategies across organizational boundaries</w:t>
      </w:r>
    </w:p>
    <w:p>
      <w:pPr>
        <w:pStyle w:val="Compact"/>
        <w:numPr>
          <w:numId w:val="1002"/>
          <w:ilvl w:val="0"/>
        </w:numPr>
      </w:pPr>
      <w:r>
        <w:t xml:space="preserve">Ability to develop a highly functioning project team and drive the team and business leaders on all initiative phases including achieving clarity on scope and deliverables</w:t>
      </w:r>
    </w:p>
    <w:p>
      <w:pPr>
        <w:pStyle w:val="Compact"/>
        <w:numPr>
          <w:numId w:val="1002"/>
          <w:ilvl w:val="0"/>
        </w:numPr>
      </w:pPr>
      <w:r>
        <w:t xml:space="preserve">Effective data analysis and interpretation skills (ability to encompass business analysis deliverables into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2021-10-28T18:34:51Z</dcterms:created>
  <dcterms:modified xsi:type="dcterms:W3CDTF">2021-10-28T18:34:51Z</dcterms:modified>
</cp:coreProperties>
</file>