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https://www.velvetjobs.com/job-descriptions/client-accounting</w:t>
        </w:r>
      </w:hyperlink>
    </w:p>
    <w:p>
      <w:pPr>
        <w:pStyle w:val="Heading1"/>
      </w:pPr>
      <w:bookmarkStart w:id="21" w:name="example-of-client-accounting-job-description"/>
      <w:r>
        <w:t xml:space="preserve">Example of Client Accounting Job Description</w:t>
      </w:r>
      <w:bookmarkEnd w:id="21"/>
    </w:p>
    <w:p>
      <w:pPr>
        <w:pStyle w:val="Compact"/>
      </w:pPr>
      <w:r>
        <w:t xml:space="preserve">Our innovative and growing company is hiring for a client accounting. To join our growing team, please review the list of responsibilities and qualifications.</w:t>
      </w:r>
    </w:p>
    <w:p>
      <w:pPr>
        <w:pStyle w:val="Heading2"/>
      </w:pPr>
      <w:bookmarkStart w:id="22" w:name="responsibilities-for-client-accounting"/>
      <w:r>
        <w:t xml:space="preserve">Responsibilities for client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RFP (Request For Proposal) meetings with new and existing clients detailing Institutional Client Accounting processes and controls</w:t>
      </w:r>
    </w:p>
    <w:p>
      <w:pPr>
        <w:pStyle w:val="Compact"/>
        <w:numPr>
          <w:numId w:val="1001"/>
          <w:ilvl w:val="0"/>
        </w:numPr>
      </w:pPr>
      <w:r>
        <w:t xml:space="preserve">Review exceptions generated from accounting and performance platform</w:t>
      </w:r>
    </w:p>
    <w:p>
      <w:pPr>
        <w:pStyle w:val="Compact"/>
        <w:numPr>
          <w:numId w:val="1001"/>
          <w:ilvl w:val="0"/>
        </w:numPr>
      </w:pPr>
      <w:r>
        <w:t xml:space="preserve">Serve as liaison between Investment Services Group – Portfolio Management (ISG), Institutional Client Business Group (ICB), other teams within Business Operations and Technology to ensure the accuracy of Institutional Client Accounting calculations and attribution related issues</w:t>
      </w:r>
    </w:p>
    <w:p>
      <w:pPr>
        <w:pStyle w:val="Compact"/>
        <w:numPr>
          <w:numId w:val="1001"/>
          <w:ilvl w:val="0"/>
        </w:numPr>
      </w:pPr>
      <w:r>
        <w:t xml:space="preserve">Set goals, objectives and strategies for the department and its business development</w:t>
      </w:r>
    </w:p>
    <w:p>
      <w:pPr>
        <w:pStyle w:val="Compact"/>
        <w:numPr>
          <w:numId w:val="1001"/>
          <w:ilvl w:val="0"/>
        </w:numPr>
      </w:pPr>
      <w:r>
        <w:t xml:space="preserve">Review Key Performance Indexes for the Department and set action points for teams to follow up</w:t>
      </w:r>
    </w:p>
    <w:p>
      <w:pPr>
        <w:pStyle w:val="Compact"/>
        <w:numPr>
          <w:numId w:val="1001"/>
          <w:ilvl w:val="0"/>
        </w:numPr>
      </w:pPr>
      <w:r>
        <w:t xml:space="preserve">Work with management team to ensure efficient and effective cooperation across different divisions</w:t>
      </w:r>
    </w:p>
    <w:p>
      <w:pPr>
        <w:pStyle w:val="Compact"/>
        <w:numPr>
          <w:numId w:val="1001"/>
          <w:ilvl w:val="0"/>
        </w:numPr>
      </w:pPr>
      <w:r>
        <w:t xml:space="preserve">Supervise and coach Manager and Senior Manager</w:t>
      </w:r>
    </w:p>
    <w:p>
      <w:pPr>
        <w:pStyle w:val="Compact"/>
        <w:numPr>
          <w:numId w:val="1001"/>
          <w:ilvl w:val="0"/>
        </w:numPr>
      </w:pPr>
      <w:r>
        <w:t xml:space="preserve">Lead projects which require highly skilled resources, US GAAP reporting/conversion, due diligence work based on agreed procedures</w:t>
      </w:r>
    </w:p>
    <w:p>
      <w:pPr>
        <w:pStyle w:val="Compact"/>
        <w:numPr>
          <w:numId w:val="1001"/>
          <w:ilvl w:val="0"/>
        </w:numPr>
      </w:pPr>
      <w:r>
        <w:t xml:space="preserve">Maintain relationship with clients' management</w:t>
      </w:r>
    </w:p>
    <w:p>
      <w:pPr>
        <w:pStyle w:val="Compact"/>
        <w:numPr>
          <w:numId w:val="1001"/>
          <w:ilvl w:val="0"/>
        </w:numPr>
      </w:pPr>
      <w:r>
        <w:t xml:space="preserve">Review deliverables to key clients</w:t>
      </w:r>
    </w:p>
    <w:p>
      <w:pPr>
        <w:pStyle w:val="Heading2"/>
      </w:pPr>
      <w:bookmarkStart w:id="23" w:name="qualifications-for-client-accounting"/>
      <w:r>
        <w:t xml:space="preserve">Qualifications for client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leading, transforming all aspects of the transactional and ad-hoc Billing</w:t>
      </w:r>
    </w:p>
    <w:p>
      <w:pPr>
        <w:pStyle w:val="Compact"/>
        <w:numPr>
          <w:numId w:val="1002"/>
          <w:ilvl w:val="0"/>
        </w:numPr>
      </w:pPr>
      <w:r>
        <w:t xml:space="preserve">Full time contract of employment</w:t>
      </w:r>
    </w:p>
    <w:p>
      <w:pPr>
        <w:pStyle w:val="Compact"/>
        <w:numPr>
          <w:numId w:val="1002"/>
          <w:ilvl w:val="0"/>
        </w:numPr>
      </w:pPr>
      <w:r>
        <w:t xml:space="preserve">A clear career path within Graduate Accelerator Programme GAP potential promotion to Senior Representative role after 18th months of employment</w:t>
      </w:r>
    </w:p>
    <w:p>
      <w:pPr>
        <w:pStyle w:val="Compact"/>
        <w:numPr>
          <w:numId w:val="1002"/>
          <w:ilvl w:val="0"/>
        </w:numPr>
      </w:pPr>
      <w:r>
        <w:t xml:space="preserve">Multisport card / Cinema Tickets / Nursery subsidiary</w:t>
      </w:r>
    </w:p>
    <w:p>
      <w:pPr>
        <w:pStyle w:val="Compact"/>
        <w:numPr>
          <w:numId w:val="1002"/>
          <w:ilvl w:val="0"/>
        </w:numPr>
      </w:pPr>
      <w:r>
        <w:t xml:space="preserve">Opportunities to engage in diverse projects due to growth of business migrations</w:t>
      </w:r>
    </w:p>
    <w:p>
      <w:pPr>
        <w:pStyle w:val="Compact"/>
        <w:numPr>
          <w:numId w:val="1002"/>
          <w:ilvl w:val="0"/>
        </w:numPr>
      </w:pPr>
      <w:r>
        <w:t xml:space="preserve">A multitude of opportunities to get involved in additional charity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2021-10-28T13:23:54Z</dcterms:created>
  <dcterms:modified xsi:type="dcterms:W3CDTF">2021-10-28T13:23:54Z</dcterms:modified>
</cp:coreProperties>
</file>