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https://www.velvetjobs.com/job-descriptions/clerk-senior</w:t>
        </w:r>
      </w:hyperlink>
    </w:p>
    <w:p>
      <w:pPr>
        <w:pStyle w:val="Heading1"/>
      </w:pPr>
      <w:bookmarkStart w:id="21" w:name="example-of-clerk-senior-job-description"/>
      <w:r>
        <w:t xml:space="preserve">Example of Clerk, Senior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clerk,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erk-senior"/>
      <w:r>
        <w:t xml:space="preserve">Responsibilities for clerk,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Responsibilities include customer billing, processing invoices, processing payments, matching, batching and coding, P-card reconciliation, time and attendance, filing, reception, answering multiple phone lines, ordering office supplies, preparing &amp; submitting journal corrections, processing hire paperwork, data entry, preparing &amp; submitting extended pass forms, and providing customer service to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Ability to apply a common sense understanding to carry out detailed written or oral instructions</w:t>
      </w:r>
    </w:p>
    <w:p>
      <w:pPr>
        <w:pStyle w:val="Compact"/>
        <w:numPr>
          <w:numId w:val="1001"/>
          <w:ilvl w:val="0"/>
        </w:numPr>
      </w:pPr>
      <w:r>
        <w:t xml:space="preserve">Perform invoice preprocessing as needed</w:t>
      </w:r>
    </w:p>
    <w:p>
      <w:pPr>
        <w:pStyle w:val="Compact"/>
        <w:numPr>
          <w:numId w:val="1001"/>
          <w:ilvl w:val="0"/>
        </w:numPr>
      </w:pPr>
      <w:r>
        <w:t xml:space="preserve">Ensure all trades are paid for (payable or receivable) through N$M, via internal journal payments or the issuing and depositing of cheques</w:t>
      </w:r>
    </w:p>
    <w:p>
      <w:pPr>
        <w:pStyle w:val="Compact"/>
        <w:numPr>
          <w:numId w:val="1001"/>
          <w:ilvl w:val="0"/>
        </w:numPr>
      </w:pPr>
      <w:r>
        <w:t xml:space="preserve">Ensure all trades are processed through the client account on a timely basis</w:t>
      </w:r>
    </w:p>
    <w:p>
      <w:pPr>
        <w:pStyle w:val="Compact"/>
        <w:numPr>
          <w:numId w:val="1001"/>
          <w:ilvl w:val="0"/>
        </w:numPr>
      </w:pPr>
      <w:r>
        <w:t xml:space="preserve">If required, take appropriate internal and/or external action to correct discrepancies that arise from incorrect order processing at the mutual fund company or at NBCN</w:t>
      </w:r>
    </w:p>
    <w:p>
      <w:pPr>
        <w:pStyle w:val="Compact"/>
        <w:numPr>
          <w:numId w:val="1001"/>
          <w:ilvl w:val="0"/>
        </w:numPr>
      </w:pPr>
      <w:r>
        <w:t xml:space="preserve">Ensure all electronic files are received and processed on a timely basis</w:t>
      </w:r>
    </w:p>
    <w:p>
      <w:pPr>
        <w:pStyle w:val="Compact"/>
        <w:numPr>
          <w:numId w:val="1001"/>
          <w:ilvl w:val="0"/>
        </w:numPr>
      </w:pPr>
      <w:r>
        <w:t xml:space="preserve">Ensure all rejected trades internal and external are dealt with on a timely basis (REJECT’s &amp; SUSPENSE)</w:t>
      </w:r>
    </w:p>
    <w:p>
      <w:pPr>
        <w:pStyle w:val="Compact"/>
        <w:numPr>
          <w:numId w:val="1001"/>
          <w:ilvl w:val="0"/>
        </w:numPr>
      </w:pPr>
      <w:r>
        <w:t xml:space="preserve">Review exception reports, research, validate, calculate (where required) and process in clients’ accounts missing Systematic Plan, SWITCH and Mutual Fund Cash Distribution transactions</w:t>
      </w:r>
    </w:p>
    <w:p>
      <w:pPr>
        <w:pStyle w:val="Compact"/>
        <w:numPr>
          <w:numId w:val="1001"/>
          <w:ilvl w:val="0"/>
        </w:numPr>
      </w:pPr>
      <w:r>
        <w:t xml:space="preserve">Respond in an accurate manner to all NBF, Correspondent Network and NBDB departmental/branch enquiries</w:t>
      </w:r>
    </w:p>
    <w:p>
      <w:pPr>
        <w:pStyle w:val="Heading2"/>
      </w:pPr>
      <w:bookmarkStart w:id="23" w:name="qualifications-for-clerk-senior"/>
      <w:r>
        <w:t xml:space="preserve">Qualifications for clerk,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Incumbent may be required to work before, during and/or beyond normal work hours in the event of a disaster or as needed</w:t>
      </w:r>
    </w:p>
    <w:p>
      <w:pPr>
        <w:pStyle w:val="Compact"/>
        <w:numPr>
          <w:numId w:val="1002"/>
          <w:ilvl w:val="0"/>
        </w:numPr>
      </w:pPr>
      <w:r>
        <w:t xml:space="preserve">If you are a retiree of the Florida Retirement System (FRS), please check with the FRS on how your current benefits will be affected if you are re-employed with the State of Florida</w:t>
      </w:r>
    </w:p>
    <w:p>
      <w:pPr>
        <w:pStyle w:val="Compact"/>
        <w:numPr>
          <w:numId w:val="1002"/>
          <w:ilvl w:val="0"/>
        </w:numPr>
      </w:pPr>
      <w:r>
        <w:t xml:space="preserve">Two years of secretarial or clerical work experience</w:t>
      </w:r>
    </w:p>
    <w:p>
      <w:pPr>
        <w:pStyle w:val="Compact"/>
        <w:numPr>
          <w:numId w:val="1002"/>
          <w:ilvl w:val="0"/>
        </w:numPr>
      </w:pPr>
      <w:r>
        <w:t xml:space="preserve">Occasional overtime (including Saturday and Sunday) is required</w:t>
      </w:r>
    </w:p>
    <w:p>
      <w:pPr>
        <w:pStyle w:val="Compact"/>
        <w:numPr>
          <w:numId w:val="1002"/>
          <w:ilvl w:val="0"/>
        </w:numPr>
      </w:pPr>
      <w:r>
        <w:t xml:space="preserve">1-3 years of Mortgage or Banking experience</w:t>
      </w:r>
    </w:p>
    <w:p>
      <w:pPr>
        <w:pStyle w:val="Compact"/>
        <w:numPr>
          <w:numId w:val="1002"/>
          <w:ilvl w:val="0"/>
        </w:numPr>
      </w:pPr>
      <w:r>
        <w:t xml:space="preserve">High School graduate with courses in bookkeeping, business math and personal computers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rk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rk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2021-10-28T13:09:29Z</dcterms:created>
  <dcterms:modified xsi:type="dcterms:W3CDTF">2021-10-28T13:09:29Z</dcterms:modified>
</cp:coreProperties>
</file>