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https://www.velvetjobs.com/job-descriptions/cleaning-manager</w:t>
        </w:r>
      </w:hyperlink>
    </w:p>
    <w:p>
      <w:pPr>
        <w:pStyle w:val="Heading1"/>
      </w:pPr>
      <w:bookmarkStart w:id="21" w:name="example-of-cleaning-manager-job-description"/>
      <w:r>
        <w:t xml:space="preserve">Example of Cleaning Manager Job Description</w:t>
      </w:r>
      <w:bookmarkEnd w:id="21"/>
    </w:p>
    <w:p>
      <w:pPr>
        <w:pStyle w:val="Compact"/>
      </w:pPr>
      <w:r>
        <w:t xml:space="preserve">Our company is growing rapidly and is looking to fill the role of cleaning manager. Thank you in advance for taking a look at the list of responsibilities and qualifications. We look forward to reviewing your resume.</w:t>
      </w:r>
    </w:p>
    <w:p>
      <w:pPr>
        <w:pStyle w:val="Heading2"/>
      </w:pPr>
      <w:bookmarkStart w:id="22" w:name="responsibilities-for-cleaning-manager"/>
      <w:r>
        <w:t xml:space="preserve">Responsibilities for cleaning manager</w:t>
      </w:r>
      <w:bookmarkEnd w:id="22"/>
    </w:p>
    <w:p>
      <w:pPr>
        <w:pStyle w:val="Compact"/>
        <w:numPr>
          <w:numId w:val="1001"/>
          <w:ilvl w:val="0"/>
        </w:numPr>
      </w:pPr>
      <w:r>
        <w:t xml:space="preserve">Determine gaps in portfolio and investments/resources for future success in I&amp;I</w:t>
      </w:r>
    </w:p>
    <w:p>
      <w:pPr>
        <w:pStyle w:val="Compact"/>
        <w:numPr>
          <w:numId w:val="1001"/>
          <w:ilvl w:val="0"/>
        </w:numPr>
      </w:pPr>
      <w:r>
        <w:t xml:space="preserve">Develop innovation pipeline and business case for key customers</w:t>
      </w:r>
    </w:p>
    <w:p>
      <w:pPr>
        <w:pStyle w:val="Compact"/>
        <w:numPr>
          <w:numId w:val="1001"/>
          <w:ilvl w:val="0"/>
        </w:numPr>
      </w:pPr>
      <w:r>
        <w:t xml:space="preserve">Distributor strategy &amp; growth plan – providing right portfolio tools</w:t>
      </w:r>
    </w:p>
    <w:p>
      <w:pPr>
        <w:pStyle w:val="Compact"/>
        <w:numPr>
          <w:numId w:val="1001"/>
          <w:ilvl w:val="0"/>
        </w:numPr>
      </w:pPr>
      <w:r>
        <w:t xml:space="preserve">Effectively lead &amp; influence cross functional teams to support I&amp;I business’ strategic growth objectives</w:t>
      </w:r>
    </w:p>
    <w:p>
      <w:pPr>
        <w:pStyle w:val="Compact"/>
        <w:numPr>
          <w:numId w:val="1001"/>
          <w:ilvl w:val="0"/>
        </w:numPr>
      </w:pPr>
      <w:r>
        <w:t xml:space="preserve">Manage the Cleaning &amp; Coating suppliers that support the Service Division</w:t>
      </w:r>
    </w:p>
    <w:p>
      <w:pPr>
        <w:pStyle w:val="Compact"/>
        <w:numPr>
          <w:numId w:val="1001"/>
          <w:ilvl w:val="0"/>
        </w:numPr>
      </w:pPr>
      <w:r>
        <w:t xml:space="preserve">Ensure the supplier base is in place and ready to support all new product introductions</w:t>
      </w:r>
    </w:p>
    <w:p>
      <w:pPr>
        <w:pStyle w:val="Compact"/>
        <w:numPr>
          <w:numId w:val="1001"/>
          <w:ilvl w:val="0"/>
        </w:numPr>
      </w:pPr>
      <w:r>
        <w:t xml:space="preserve">Work with a cross functional team to establish new supplier capability in regions with existing capability gaps</w:t>
      </w:r>
    </w:p>
    <w:p>
      <w:pPr>
        <w:pStyle w:val="Compact"/>
        <w:numPr>
          <w:numId w:val="1001"/>
          <w:ilvl w:val="0"/>
        </w:numPr>
      </w:pPr>
      <w:r>
        <w:t xml:space="preserve">Work closely with Engineering teams to ensure suppliers are technically ready to support new products and new Service Agreements within region</w:t>
      </w:r>
    </w:p>
    <w:p>
      <w:pPr>
        <w:pStyle w:val="Compact"/>
        <w:numPr>
          <w:numId w:val="1001"/>
          <w:ilvl w:val="0"/>
        </w:numPr>
      </w:pPr>
      <w:r>
        <w:t xml:space="preserve">Responsible for managing the lead-time, total cycle time and cost of the Cleaning &amp; Coating suppliers</w:t>
      </w:r>
    </w:p>
    <w:p>
      <w:pPr>
        <w:pStyle w:val="Compact"/>
        <w:numPr>
          <w:numId w:val="1001"/>
          <w:ilvl w:val="0"/>
        </w:numPr>
      </w:pPr>
      <w:r>
        <w:t xml:space="preserve">Work collaboratively with the Worldwide Operations Supply Chain team on common suppliers to achieve lead-time, cycle time and cost targets</w:t>
      </w:r>
    </w:p>
    <w:p>
      <w:pPr>
        <w:pStyle w:val="Heading2"/>
      </w:pPr>
      <w:bookmarkStart w:id="23" w:name="qualifications-for-cleaning-manager"/>
      <w:r>
        <w:t xml:space="preserve">Qualifications for cleaning manager</w:t>
      </w:r>
      <w:bookmarkEnd w:id="23"/>
    </w:p>
    <w:p>
      <w:pPr>
        <w:pStyle w:val="Compact"/>
        <w:numPr>
          <w:numId w:val="1002"/>
          <w:ilvl w:val="0"/>
        </w:numPr>
      </w:pPr>
      <w:r>
        <w:t xml:space="preserve">Ability to work in international and multicultural environment</w:t>
      </w:r>
    </w:p>
    <w:p>
      <w:pPr>
        <w:pStyle w:val="Compact"/>
        <w:numPr>
          <w:numId w:val="1002"/>
          <w:ilvl w:val="0"/>
        </w:numPr>
      </w:pPr>
      <w:r>
        <w:t xml:space="preserve">English written and spoken – fluent</w:t>
      </w:r>
    </w:p>
    <w:p>
      <w:pPr>
        <w:pStyle w:val="Compact"/>
        <w:numPr>
          <w:numId w:val="1002"/>
          <w:ilvl w:val="0"/>
        </w:numPr>
      </w:pPr>
      <w:r>
        <w:t xml:space="preserve">Provide QA oversight among all Manufacturing Process Units and Support Functions to assure cleaning processes and their validation status are compliant to current validation guidelines, regulatory and company global requirements, working across boundaries with MSAT organization</w:t>
      </w:r>
    </w:p>
    <w:p>
      <w:pPr>
        <w:pStyle w:val="Compact"/>
        <w:numPr>
          <w:numId w:val="1002"/>
          <w:ilvl w:val="0"/>
        </w:numPr>
      </w:pPr>
      <w:r>
        <w:t xml:space="preserve">Provide QA oversight among all Manufacturing Process Units and Support Functions to assure both Process Performance Qualification and Equipment Qualification status is compliant to current validation guidelines, regulatory and company global requirements, working across boundaries with MSAT organization</w:t>
      </w:r>
    </w:p>
    <w:p>
      <w:pPr>
        <w:pStyle w:val="Compact"/>
        <w:numPr>
          <w:numId w:val="1002"/>
          <w:ilvl w:val="0"/>
        </w:numPr>
      </w:pPr>
      <w:r>
        <w:t xml:space="preserve">Provide QA oversight to contribute to assure the execution of the integration program in regards to Cleaning Validation, Process Performance Qualification and Equipment Qualification</w:t>
      </w:r>
    </w:p>
    <w:p>
      <w:pPr>
        <w:pStyle w:val="Compact"/>
        <w:numPr>
          <w:numId w:val="1002"/>
          <w:ilvl w:val="0"/>
        </w:numPr>
      </w:pPr>
      <w:r>
        <w:t xml:space="preserve">General knowledge of Semiconductor Capital Equipment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ea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ea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2021-10-28T12:52:04Z</dcterms:created>
  <dcterms:modified xsi:type="dcterms:W3CDTF">2021-10-28T12:52:04Z</dcterms:modified>
</cp:coreProperties>
</file>