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https://www.velvetjobs.com/job-descriptions/claims-representative</w:t>
        </w:r>
      </w:hyperlink>
    </w:p>
    <w:p>
      <w:pPr>
        <w:pStyle w:val="Heading1"/>
      </w:pPr>
      <w:bookmarkStart w:id="21" w:name="example-of-claims-representative-job-description"/>
      <w:r>
        <w:t xml:space="preserve">Example of Claims Representative Job Description</w:t>
      </w:r>
      <w:bookmarkEnd w:id="21"/>
    </w:p>
    <w:p>
      <w:pPr>
        <w:pStyle w:val="Compact"/>
      </w:pPr>
      <w:r>
        <w:t xml:space="preserve">Our innovative and growing company is hiring for a claims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aims-representative"/>
      <w:r>
        <w:t xml:space="preserve">Responsibilities for claims representative</w:t>
      </w:r>
      <w:bookmarkEnd w:id="22"/>
    </w:p>
    <w:p>
      <w:pPr>
        <w:pStyle w:val="Compact"/>
        <w:numPr>
          <w:numId w:val="1001"/>
          <w:ilvl w:val="0"/>
        </w:numPr>
      </w:pPr>
      <w:r>
        <w:t xml:space="preserve">Review assigned claim files to determine if recovery is feasible, investigate and evaluate liability issues, coordinates investigations by expert witnesses, pro-actively follow up with relevant parties, handle arbitrations, and refer cases to approved attorneys</w:t>
      </w:r>
    </w:p>
    <w:p>
      <w:pPr>
        <w:pStyle w:val="Compact"/>
        <w:numPr>
          <w:numId w:val="1001"/>
          <w:ilvl w:val="0"/>
        </w:numPr>
      </w:pPr>
      <w:r>
        <w:t xml:space="preserve">Review assigned files for adequacy of investigation and recognition of recovery potential by claims personnel</w:t>
      </w:r>
    </w:p>
    <w:p>
      <w:pPr>
        <w:pStyle w:val="Compact"/>
        <w:numPr>
          <w:numId w:val="1001"/>
          <w:ilvl w:val="0"/>
        </w:numPr>
      </w:pPr>
      <w:r>
        <w:t xml:space="preserve">Maintain a diary of facts and activity regarding assigned files, ensuring compliance with Statute of Limitation requirements</w:t>
      </w:r>
    </w:p>
    <w:p>
      <w:pPr>
        <w:pStyle w:val="Compact"/>
        <w:numPr>
          <w:numId w:val="1001"/>
          <w:ilvl w:val="0"/>
        </w:numPr>
      </w:pPr>
      <w:r>
        <w:t xml:space="preserve">Research, understand and apply state laws that relate to each file</w:t>
      </w:r>
    </w:p>
    <w:p>
      <w:pPr>
        <w:pStyle w:val="Compact"/>
        <w:numPr>
          <w:numId w:val="1001"/>
          <w:ilvl w:val="0"/>
        </w:numPr>
      </w:pPr>
      <w:r>
        <w:t xml:space="preserve">Approve and issue, within established guidelines and authority, indemnity and legal payments through the appropriate Claims Processing Systems</w:t>
      </w:r>
    </w:p>
    <w:p>
      <w:pPr>
        <w:pStyle w:val="Compact"/>
        <w:numPr>
          <w:numId w:val="1001"/>
          <w:ilvl w:val="0"/>
        </w:numPr>
      </w:pPr>
      <w:r>
        <w:t xml:space="preserve">Train claims personnel in recovery recognition and procedures</w:t>
      </w:r>
    </w:p>
    <w:p>
      <w:pPr>
        <w:pStyle w:val="Compact"/>
        <w:numPr>
          <w:numId w:val="1001"/>
          <w:ilvl w:val="0"/>
        </w:numPr>
      </w:pPr>
      <w:r>
        <w:t xml:space="preserve">Responsible for providing accurate and timely information to all external and internal stakeholders to address claim recovery status to support and inform decision making</w:t>
      </w:r>
    </w:p>
    <w:p>
      <w:pPr>
        <w:pStyle w:val="Compact"/>
        <w:numPr>
          <w:numId w:val="1001"/>
          <w:ilvl w:val="0"/>
        </w:numPr>
      </w:pPr>
      <w:r>
        <w:t xml:space="preserve">Accountable for contributing to overall annual recovery goals</w:t>
      </w:r>
    </w:p>
    <w:p>
      <w:pPr>
        <w:pStyle w:val="Compact"/>
        <w:numPr>
          <w:numId w:val="1001"/>
          <w:ilvl w:val="0"/>
        </w:numPr>
      </w:pPr>
      <w:r>
        <w:t xml:space="preserve">Update and continuously track vendor diaries to ensure recovery of monies due are timely and accurately reflected</w:t>
      </w:r>
    </w:p>
    <w:p>
      <w:pPr>
        <w:pStyle w:val="Compact"/>
        <w:numPr>
          <w:numId w:val="1001"/>
          <w:ilvl w:val="0"/>
        </w:numPr>
      </w:pPr>
      <w:r>
        <w:t xml:space="preserve">Continuously follow up with vendors to deliver larger and faster recoveries in accordance to service level agreements</w:t>
      </w:r>
    </w:p>
    <w:p>
      <w:pPr>
        <w:pStyle w:val="Heading2"/>
      </w:pPr>
      <w:bookmarkStart w:id="23" w:name="qualifications-for-claims-representative"/>
      <w:r>
        <w:t xml:space="preserve">Qualifications for claims representative</w:t>
      </w:r>
      <w:bookmarkEnd w:id="23"/>
    </w:p>
    <w:p>
      <w:pPr>
        <w:pStyle w:val="Compact"/>
        <w:numPr>
          <w:numId w:val="1002"/>
          <w:ilvl w:val="0"/>
        </w:numPr>
      </w:pPr>
      <w:r>
        <w:t xml:space="preserve">Has the physical dexterity to walk, reach, climb, and crawl to inspect damage, sometimes in unfavorable working conditions or inclement weather</w:t>
      </w:r>
    </w:p>
    <w:p>
      <w:pPr>
        <w:pStyle w:val="Compact"/>
        <w:numPr>
          <w:numId w:val="1002"/>
          <w:ilvl w:val="0"/>
        </w:numPr>
      </w:pPr>
      <w:r>
        <w:t xml:space="preserve">Must be able to lift, carry, and climb ladders weighing up to 50 pounds (only applicable if assigned to work property claims)</w:t>
      </w:r>
    </w:p>
    <w:p>
      <w:pPr>
        <w:pStyle w:val="Compact"/>
        <w:numPr>
          <w:numId w:val="1002"/>
          <w:ilvl w:val="0"/>
        </w:numPr>
      </w:pPr>
      <w:r>
        <w:t xml:space="preserve">Work may involve overtime or extend beyond normal business hours due to business need or in the case of emergency situations</w:t>
      </w:r>
    </w:p>
    <w:p>
      <w:pPr>
        <w:pStyle w:val="Compact"/>
        <w:numPr>
          <w:numId w:val="1002"/>
          <w:ilvl w:val="0"/>
        </w:numPr>
      </w:pPr>
      <w:r>
        <w:t xml:space="preserve">Insurance designation ( AIC ) a plus</w:t>
      </w:r>
    </w:p>
    <w:p>
      <w:pPr>
        <w:pStyle w:val="Compact"/>
        <w:numPr>
          <w:numId w:val="1002"/>
          <w:ilvl w:val="0"/>
        </w:numPr>
      </w:pPr>
      <w:r>
        <w:t xml:space="preserve">A minimum of High School education required, Higher education in a related field a plus</w:t>
      </w:r>
    </w:p>
    <w:p>
      <w:pPr>
        <w:pStyle w:val="Compact"/>
        <w:numPr>
          <w:numId w:val="1002"/>
          <w:ilvl w:val="0"/>
        </w:numPr>
      </w:pPr>
      <w:r>
        <w:t xml:space="preserve">Knowledge the Automotive transport industry preferred and 2 years with Auto claim adjustments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2021-10-28T13:22:29Z</dcterms:created>
  <dcterms:modified xsi:type="dcterms:W3CDTF">2021-10-28T13:22:29Z</dcterms:modified>
</cp:coreProperties>
</file>