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https://www.velvetjobs.com/job-descriptions/claims-operations</w:t>
        </w:r>
      </w:hyperlink>
    </w:p>
    <w:p>
      <w:pPr>
        <w:pStyle w:val="Heading1"/>
      </w:pPr>
      <w:bookmarkStart w:id="21" w:name="example-of-claims-operations-job-description"/>
      <w:r>
        <w:t xml:space="preserve">Example of Claims Operations Job Description</w:t>
      </w:r>
      <w:bookmarkEnd w:id="21"/>
    </w:p>
    <w:p>
      <w:pPr>
        <w:pStyle w:val="Compact"/>
      </w:pPr>
      <w:r>
        <w:t xml:space="preserve">Our innovative and growing company is looking for a claims operations. To join our growing team, please review the list of responsibilities and qualifications.</w:t>
      </w:r>
    </w:p>
    <w:p>
      <w:pPr>
        <w:pStyle w:val="Heading2"/>
      </w:pPr>
      <w:bookmarkStart w:id="22" w:name="responsibilities-for-claims-operations"/>
      <w:r>
        <w:t xml:space="preserve">Responsibilities for claims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meeting material for global claims leadership team through collaboration with the Global Claims Insight Center, business research team and others in conjunction with independent due diligence</w:t>
      </w:r>
    </w:p>
    <w:p>
      <w:pPr>
        <w:pStyle w:val="Compact"/>
        <w:numPr>
          <w:numId w:val="1001"/>
          <w:ilvl w:val="0"/>
        </w:numPr>
      </w:pPr>
      <w:r>
        <w:t xml:space="preserve">Assist in the creation of high quality presentation material, marketing collateral, carrier and / or client facing material and other documents for Global Claims leadership team to include formatting, graphics, content peer review, appropriate Aon branding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claims related insight for clients, carriers and colleagues</w:t>
      </w:r>
    </w:p>
    <w:p>
      <w:pPr>
        <w:pStyle w:val="Compact"/>
        <w:numPr>
          <w:numId w:val="1001"/>
          <w:ilvl w:val="0"/>
        </w:numPr>
      </w:pPr>
      <w:r>
        <w:t xml:space="preserve">Manage the escalation and resolution process with external vendors to ensure appropriate turnaround times</w:t>
      </w:r>
    </w:p>
    <w:p>
      <w:pPr>
        <w:pStyle w:val="Compact"/>
        <w:numPr>
          <w:numId w:val="1001"/>
          <w:ilvl w:val="0"/>
        </w:numPr>
      </w:pPr>
      <w:r>
        <w:t xml:space="preserve">Knowledge of general healthcare industry procedures</w:t>
      </w:r>
    </w:p>
    <w:p>
      <w:pPr>
        <w:pStyle w:val="Compact"/>
        <w:numPr>
          <w:numId w:val="1001"/>
          <w:ilvl w:val="0"/>
        </w:numPr>
      </w:pPr>
      <w:r>
        <w:t xml:space="preserve">Extensive knowledge of client-specific metrics and performance goals</w:t>
      </w:r>
    </w:p>
    <w:p>
      <w:pPr>
        <w:pStyle w:val="Compact"/>
        <w:numPr>
          <w:numId w:val="1001"/>
          <w:ilvl w:val="0"/>
        </w:numPr>
      </w:pPr>
      <w:r>
        <w:t xml:space="preserve">Understanding of key drivers of that affect performance across Claims and Contact Center to bring improvements to the overall customer Experience</w:t>
      </w:r>
    </w:p>
    <w:p>
      <w:pPr>
        <w:pStyle w:val="Compact"/>
        <w:numPr>
          <w:numId w:val="1001"/>
          <w:ilvl w:val="0"/>
        </w:numPr>
      </w:pPr>
      <w:r>
        <w:t xml:space="preserve">Execute project deliverables to achieve budget targets, managing people, P&amp;L, and customer service and satisfaction levels</w:t>
      </w:r>
    </w:p>
    <w:p>
      <w:pPr>
        <w:pStyle w:val="Compact"/>
        <w:numPr>
          <w:numId w:val="1001"/>
          <w:ilvl w:val="0"/>
        </w:numPr>
      </w:pPr>
      <w:r>
        <w:t xml:space="preserve">Workforce planning and people management regarding workload, transitions, and other client requirements</w:t>
      </w:r>
    </w:p>
    <w:p>
      <w:pPr>
        <w:pStyle w:val="Compact"/>
        <w:numPr>
          <w:numId w:val="1001"/>
          <w:ilvl w:val="0"/>
        </w:numPr>
      </w:pPr>
      <w:r>
        <w:t xml:space="preserve">Comfortable being hands on building new technologies, new business processes, and new operational support materials</w:t>
      </w:r>
    </w:p>
    <w:p>
      <w:pPr>
        <w:pStyle w:val="Heading2"/>
      </w:pPr>
      <w:bookmarkStart w:id="23" w:name="qualifications-for-claims-operations"/>
      <w:r>
        <w:t xml:space="preserve">Qualifications for claims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Delivery orientated with the ability to meet challenging deadlines on a regular basis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accounting, finance or other related field required</w:t>
      </w:r>
    </w:p>
    <w:p>
      <w:pPr>
        <w:pStyle w:val="Compact"/>
        <w:numPr>
          <w:numId w:val="1002"/>
          <w:ilvl w:val="0"/>
        </w:numPr>
      </w:pPr>
      <w:r>
        <w:t xml:space="preserve">Possesses specialized industry knowledge (Medicaid, Managed Care, claims, encounter data)</w:t>
      </w:r>
    </w:p>
    <w:p>
      <w:pPr>
        <w:pStyle w:val="Compact"/>
        <w:numPr>
          <w:numId w:val="1002"/>
          <w:ilvl w:val="0"/>
        </w:numPr>
      </w:pPr>
      <w:r>
        <w:t xml:space="preserve">Demonstrated high level of expertise with Medicaid regulations</w:t>
      </w:r>
    </w:p>
    <w:p>
      <w:pPr>
        <w:pStyle w:val="Compact"/>
        <w:numPr>
          <w:numId w:val="1002"/>
          <w:ilvl w:val="0"/>
        </w:numPr>
      </w:pPr>
      <w:r>
        <w:t xml:space="preserve">Ability to understand claims adjudication, systems and reporting</w:t>
      </w:r>
    </w:p>
    <w:p>
      <w:pPr>
        <w:pStyle w:val="Compact"/>
        <w:numPr>
          <w:numId w:val="1002"/>
          <w:ilvl w:val="0"/>
        </w:numPr>
      </w:pPr>
      <w:r>
        <w:t xml:space="preserve">Knowledge of claims pricing/reimbursement, claims, systems and refunds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2021-10-28T13:12:33Z</dcterms:created>
  <dcterms:modified xsi:type="dcterms:W3CDTF">2021-10-28T13:12:33Z</dcterms:modified>
</cp:coreProperties>
</file>