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https://www.velvetjobs.com/job-descriptions/claims-manager</w:t>
        </w:r>
      </w:hyperlink>
    </w:p>
    <w:p>
      <w:pPr>
        <w:pStyle w:val="Heading1"/>
      </w:pPr>
      <w:bookmarkStart w:id="21" w:name="example-of-claims-manager-job-description"/>
      <w:r>
        <w:t xml:space="preserve">Example of Claims Manager Job Description</w:t>
      </w:r>
      <w:bookmarkEnd w:id="21"/>
    </w:p>
    <w:p>
      <w:pPr>
        <w:pStyle w:val="Compact"/>
      </w:pPr>
      <w:r>
        <w:t xml:space="preserve">Our company is growing rapidly and is looking to fill the role of claims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aims-manager"/>
      <w:r>
        <w:t xml:space="preserve">Responsibilities for claims manager</w:t>
      </w:r>
      <w:bookmarkEnd w:id="22"/>
    </w:p>
    <w:p>
      <w:pPr>
        <w:pStyle w:val="Compact"/>
        <w:numPr>
          <w:numId w:val="1001"/>
          <w:ilvl w:val="0"/>
        </w:numPr>
      </w:pPr>
      <w:r>
        <w:t xml:space="preserve">Ensure compliance with internal strategies, policies, procedures and knowledge and identify skill or procedural gaps detrimental to the center's operation</w:t>
      </w:r>
    </w:p>
    <w:p>
      <w:pPr>
        <w:pStyle w:val="Compact"/>
        <w:numPr>
          <w:numId w:val="1001"/>
          <w:ilvl w:val="0"/>
        </w:numPr>
      </w:pPr>
      <w:r>
        <w:t xml:space="preserve">Develop and implement programs that ensure highest level of quality as the department scales to meet growing claims activity</w:t>
      </w:r>
    </w:p>
    <w:p>
      <w:pPr>
        <w:pStyle w:val="Compact"/>
        <w:numPr>
          <w:numId w:val="1001"/>
          <w:ilvl w:val="0"/>
        </w:numPr>
      </w:pPr>
      <w:r>
        <w:t xml:space="preserve">Identifies training needs and content to address skill gaps</w:t>
      </w:r>
    </w:p>
    <w:p>
      <w:pPr>
        <w:pStyle w:val="Compact"/>
        <w:numPr>
          <w:numId w:val="1001"/>
          <w:ilvl w:val="0"/>
        </w:numPr>
      </w:pPr>
      <w:r>
        <w:t xml:space="preserve">Monitors call activity statistics and KPIs to include but not limited to queue status, AR, ASA, ACW and AHT</w:t>
      </w:r>
    </w:p>
    <w:p>
      <w:pPr>
        <w:pStyle w:val="Compact"/>
        <w:numPr>
          <w:numId w:val="1001"/>
          <w:ilvl w:val="0"/>
        </w:numPr>
      </w:pPr>
      <w:r>
        <w:t xml:space="preserve">Presents analysis, reporting and corrective actions to address any performance gaps</w:t>
      </w:r>
    </w:p>
    <w:p>
      <w:pPr>
        <w:pStyle w:val="Compact"/>
        <w:numPr>
          <w:numId w:val="1001"/>
          <w:ilvl w:val="0"/>
        </w:numPr>
      </w:pPr>
      <w:r>
        <w:t xml:space="preserve">In conjunction with the Group H&amp;S Manager, ensure that all sites are fully aware of their responsibilities regarding Accident Investigation and that they are following the correct procedures accordingly</w:t>
      </w:r>
    </w:p>
    <w:p>
      <w:pPr>
        <w:pStyle w:val="Compact"/>
        <w:numPr>
          <w:numId w:val="1001"/>
          <w:ilvl w:val="0"/>
        </w:numPr>
      </w:pPr>
      <w:r>
        <w:t xml:space="preserve">Liaise with sites to ensure the provision of accurate and timely information relating to new and ongoing claims</w:t>
      </w:r>
    </w:p>
    <w:p>
      <w:pPr>
        <w:pStyle w:val="Compact"/>
        <w:numPr>
          <w:numId w:val="1001"/>
          <w:ilvl w:val="0"/>
        </w:numPr>
      </w:pPr>
      <w:r>
        <w:t xml:space="preserve">Provide a strong and supportive management process for liaising with sites to ensure all systems for the retention of information are correct and timely</w:t>
      </w:r>
    </w:p>
    <w:p>
      <w:pPr>
        <w:pStyle w:val="Compact"/>
        <w:numPr>
          <w:numId w:val="1001"/>
          <w:ilvl w:val="0"/>
        </w:numPr>
      </w:pPr>
      <w:r>
        <w:t xml:space="preserve">Manage and represent the business for on-site visits relating to Claims, ensuring Operations Directors are fully conversant with the Claims details and the reasons for any visits</w:t>
      </w:r>
    </w:p>
    <w:p>
      <w:pPr>
        <w:pStyle w:val="Compact"/>
        <w:numPr>
          <w:numId w:val="1001"/>
          <w:ilvl w:val="0"/>
        </w:numPr>
      </w:pPr>
      <w:r>
        <w:t xml:space="preserve">Attend quarterly file review meetings with the Solicitors to discuss specific areas of concern and related financial implications</w:t>
      </w:r>
    </w:p>
    <w:p>
      <w:pPr>
        <w:pStyle w:val="Heading2"/>
      </w:pPr>
      <w:bookmarkStart w:id="23" w:name="qualifications-for-claims-manager"/>
      <w:r>
        <w:t xml:space="preserve">Qualifications for claims manager</w:t>
      </w:r>
      <w:bookmarkEnd w:id="23"/>
    </w:p>
    <w:p>
      <w:pPr>
        <w:pStyle w:val="Compact"/>
        <w:numPr>
          <w:numId w:val="1002"/>
          <w:ilvl w:val="0"/>
        </w:numPr>
      </w:pPr>
      <w:r>
        <w:t xml:space="preserve">Demonstrable knowledge of claims handling and procedures</w:t>
      </w:r>
    </w:p>
    <w:p>
      <w:pPr>
        <w:pStyle w:val="Compact"/>
        <w:numPr>
          <w:numId w:val="1002"/>
          <w:ilvl w:val="0"/>
        </w:numPr>
      </w:pPr>
      <w:r>
        <w:t xml:space="preserve">Adjuster License, ARM or CPCU, preferred</w:t>
      </w:r>
    </w:p>
    <w:p>
      <w:pPr>
        <w:pStyle w:val="Compact"/>
        <w:numPr>
          <w:numId w:val="1002"/>
          <w:ilvl w:val="0"/>
        </w:numPr>
      </w:pPr>
      <w:r>
        <w:t xml:space="preserve">Requires strong understanding of risk mitigation and claims management strategies, including regulatory and jurisdictional requirements</w:t>
      </w:r>
    </w:p>
    <w:p>
      <w:pPr>
        <w:pStyle w:val="Compact"/>
        <w:numPr>
          <w:numId w:val="1002"/>
          <w:ilvl w:val="0"/>
        </w:numPr>
      </w:pPr>
      <w:r>
        <w:t xml:space="preserve">Strong familiarity with carrier claims systems and with generating reports</w:t>
      </w:r>
    </w:p>
    <w:p>
      <w:pPr>
        <w:pStyle w:val="Compact"/>
        <w:numPr>
          <w:numId w:val="1002"/>
          <w:ilvl w:val="0"/>
        </w:numPr>
      </w:pPr>
      <w:r>
        <w:t xml:space="preserve">Proven ability to effectively manage claims prioritize a high volume of complex matters simultaneously</w:t>
      </w:r>
    </w:p>
    <w:p>
      <w:pPr>
        <w:pStyle w:val="Compact"/>
        <w:numPr>
          <w:numId w:val="1002"/>
          <w:ilvl w:val="0"/>
        </w:numPr>
      </w:pPr>
      <w:r>
        <w:t xml:space="preserve">Strong interpersonal skills and the ability to effectively communicate orally and in writing to management, employees and others outside the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2021-10-28T13:15:11Z</dcterms:created>
  <dcterms:modified xsi:type="dcterms:W3CDTF">2021-10-28T13:15:11Z</dcterms:modified>
</cp:coreProperties>
</file>