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https://www.velvetjobs.com/job-descriptions/claims-consultant</w:t>
        </w:r>
      </w:hyperlink>
    </w:p>
    <w:p>
      <w:pPr>
        <w:pStyle w:val="Heading1"/>
      </w:pPr>
      <w:bookmarkStart w:id="21" w:name="example-of-claims-consultant-job-description"/>
      <w:r>
        <w:t xml:space="preserve">Example of Claims Consultant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claims consultant. To join our growing team, please review the list of responsibilities and qualifications.</w:t>
      </w:r>
    </w:p>
    <w:p>
      <w:pPr>
        <w:pStyle w:val="Heading2"/>
      </w:pPr>
      <w:bookmarkStart w:id="22" w:name="responsibilities-for-claims-consultant"/>
      <w:r>
        <w:t xml:space="preserve">Responsibilities for claims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Negotiates settlement of more complex claims up to designated authority level and makes claims payments</w:t>
      </w:r>
    </w:p>
    <w:p>
      <w:pPr>
        <w:pStyle w:val="Compact"/>
        <w:numPr>
          <w:numId w:val="1001"/>
          <w:ilvl w:val="0"/>
        </w:numPr>
      </w:pPr>
      <w:r>
        <w:t xml:space="preserve">Partners with junior team members on more complex claim reviews and determinations</w:t>
      </w:r>
    </w:p>
    <w:p>
      <w:pPr>
        <w:pStyle w:val="Compact"/>
        <w:numPr>
          <w:numId w:val="1001"/>
          <w:ilvl w:val="0"/>
        </w:numPr>
      </w:pPr>
      <w:r>
        <w:t xml:space="preserve">Partners with Business Analysts to identify requirements in support of strategic projects</w:t>
      </w:r>
    </w:p>
    <w:p>
      <w:pPr>
        <w:pStyle w:val="Compact"/>
        <w:numPr>
          <w:numId w:val="1001"/>
          <w:ilvl w:val="0"/>
        </w:numPr>
      </w:pPr>
      <w:r>
        <w:t xml:space="preserve">Managing an assigned client portfolio</w:t>
      </w:r>
    </w:p>
    <w:p>
      <w:pPr>
        <w:pStyle w:val="Compact"/>
        <w:numPr>
          <w:numId w:val="1001"/>
          <w:ilvl w:val="0"/>
        </w:numPr>
      </w:pPr>
      <w:r>
        <w:t xml:space="preserve">Transactional processing, following up and securing reinsurance recoveries, collateral and timely and accurate system entry of all assigned client activity</w:t>
      </w:r>
    </w:p>
    <w:p>
      <w:pPr>
        <w:pStyle w:val="Compact"/>
        <w:numPr>
          <w:numId w:val="1001"/>
          <w:ilvl w:val="0"/>
        </w:numPr>
      </w:pPr>
      <w:r>
        <w:t xml:space="preserve">Assessing and submitting client and/or reinsurer presentation materials and communications to resolve questions and secure reinsurer agreement and payment of claims balances</w:t>
      </w:r>
    </w:p>
    <w:p>
      <w:pPr>
        <w:pStyle w:val="Compact"/>
        <w:numPr>
          <w:numId w:val="1001"/>
          <w:ilvl w:val="0"/>
        </w:numPr>
      </w:pPr>
      <w:r>
        <w:t xml:space="preserve">Coordinating and attending reinsurance audit/reviews with client and reinsurer</w:t>
      </w:r>
    </w:p>
    <w:p>
      <w:pPr>
        <w:pStyle w:val="Compact"/>
        <w:numPr>
          <w:numId w:val="1001"/>
          <w:ilvl w:val="0"/>
        </w:numPr>
      </w:pPr>
      <w:r>
        <w:t xml:space="preserve">Review open claims and/or premium activity, reconcile records, and facilitate review/audit</w:t>
      </w:r>
    </w:p>
    <w:p>
      <w:pPr>
        <w:pStyle w:val="Compact"/>
        <w:numPr>
          <w:numId w:val="1001"/>
          <w:ilvl w:val="0"/>
        </w:numPr>
      </w:pPr>
      <w:r>
        <w:t xml:space="preserve">Providing detailed information on claims process for Request for Proposal (RFP) and sales opportunities</w:t>
      </w:r>
    </w:p>
    <w:p>
      <w:pPr>
        <w:pStyle w:val="Compact"/>
        <w:numPr>
          <w:numId w:val="1001"/>
          <w:ilvl w:val="0"/>
        </w:numPr>
      </w:pPr>
      <w:r>
        <w:t xml:space="preserve">Promoting, building and maintaining relationships with Brokers, Clients and Markets</w:t>
      </w:r>
    </w:p>
    <w:p>
      <w:pPr>
        <w:pStyle w:val="Heading2"/>
      </w:pPr>
      <w:bookmarkStart w:id="23" w:name="qualifications-for-claims-consultant"/>
      <w:r>
        <w:t xml:space="preserve">Qualifications for claims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MS Office skills a must</w:t>
      </w:r>
    </w:p>
    <w:p>
      <w:pPr>
        <w:pStyle w:val="Compact"/>
        <w:numPr>
          <w:numId w:val="1002"/>
          <w:ilvl w:val="0"/>
        </w:numPr>
      </w:pPr>
      <w:r>
        <w:t xml:space="preserve">Excellent time management skills organization skills</w:t>
      </w:r>
    </w:p>
    <w:p>
      <w:pPr>
        <w:pStyle w:val="Compact"/>
        <w:numPr>
          <w:numId w:val="1002"/>
          <w:ilvl w:val="0"/>
        </w:numPr>
      </w:pPr>
      <w:r>
        <w:t xml:space="preserve">Minimum of 5-10 years of industry Commercial claims experience</w:t>
      </w:r>
    </w:p>
    <w:p>
      <w:pPr>
        <w:pStyle w:val="Compact"/>
        <w:numPr>
          <w:numId w:val="1002"/>
          <w:ilvl w:val="0"/>
        </w:numPr>
      </w:pPr>
      <w:r>
        <w:t xml:space="preserve">Experience in the area of Workers Compensation (WC) statutes is a must</w:t>
      </w:r>
    </w:p>
    <w:p>
      <w:pPr>
        <w:pStyle w:val="Compact"/>
        <w:numPr>
          <w:numId w:val="1002"/>
          <w:ilvl w:val="0"/>
        </w:numPr>
      </w:pPr>
      <w:r>
        <w:t xml:space="preserve">Experience within the construction industry is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Experience with General Contractor and Construction Managers preferred but not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aims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aims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2021-10-28T13:35:08Z</dcterms:created>
  <dcterms:modified xsi:type="dcterms:W3CDTF">2021-10-28T13:35:08Z</dcterms:modified>
</cp:coreProperties>
</file>