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https://www.velvetjobs.com/job-descriptions/claims-consultant</w:t>
        </w:r>
      </w:hyperlink>
    </w:p>
    <w:p>
      <w:pPr>
        <w:pStyle w:val="Heading1"/>
      </w:pPr>
      <w:bookmarkStart w:id="21" w:name="example-of-claims-consultant-job-description"/>
      <w:r>
        <w:t xml:space="preserve">Example of Claims Consultant Job Description</w:t>
      </w:r>
      <w:bookmarkEnd w:id="21"/>
    </w:p>
    <w:p>
      <w:pPr>
        <w:pStyle w:val="Compact"/>
      </w:pPr>
      <w:r>
        <w:t xml:space="preserve">Our company is growing rapidly and is looking for a claims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consultant"/>
      <w:r>
        <w:t xml:space="preserve">Responsibilities for claims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Claims Operations team to ensure that claims policy is appropriately embedded and ongoing understanding of gaps and areas for improvement in policy</w:t>
      </w:r>
    </w:p>
    <w:p>
      <w:pPr>
        <w:pStyle w:val="Compact"/>
        <w:numPr>
          <w:numId w:val="1001"/>
          <w:ilvl w:val="0"/>
        </w:numPr>
      </w:pPr>
      <w:r>
        <w:t xml:space="preserve">Support the delivery of training and education programs through the policy training team and L&amp;D team</w:t>
      </w:r>
    </w:p>
    <w:p>
      <w:pPr>
        <w:pStyle w:val="Compact"/>
        <w:numPr>
          <w:numId w:val="1001"/>
          <w:ilvl w:val="0"/>
        </w:numPr>
      </w:pPr>
      <w:r>
        <w:t xml:space="preserve">Ability to structure the work of and manage teams of 2-4 consultants</w:t>
      </w:r>
    </w:p>
    <w:p>
      <w:pPr>
        <w:pStyle w:val="Compact"/>
        <w:numPr>
          <w:numId w:val="1001"/>
          <w:ilvl w:val="0"/>
        </w:numPr>
      </w:pPr>
      <w:r>
        <w:t xml:space="preserve">Ensuring accuracy and robustness of analyses and ensuring quality of overall delivery, providing comprehensive support to Principals and Partners in project execution</w:t>
      </w:r>
    </w:p>
    <w:p>
      <w:pPr>
        <w:pStyle w:val="Compact"/>
        <w:numPr>
          <w:numId w:val="1001"/>
          <w:ilvl w:val="0"/>
        </w:numPr>
      </w:pPr>
      <w:r>
        <w:t xml:space="preserve">A key part of the position includes managing the client relationship and being the primary contact point for senior client executives</w:t>
      </w:r>
    </w:p>
    <w:p>
      <w:pPr>
        <w:pStyle w:val="Compact"/>
        <w:numPr>
          <w:numId w:val="1001"/>
          <w:ilvl w:val="0"/>
        </w:numPr>
      </w:pPr>
      <w:r>
        <w:t xml:space="preserve">Client management activities include leading meetings and presentations and interfacing with clients on a day to day basis</w:t>
      </w:r>
    </w:p>
    <w:p>
      <w:pPr>
        <w:pStyle w:val="Compact"/>
        <w:numPr>
          <w:numId w:val="1001"/>
          <w:ilvl w:val="0"/>
        </w:numPr>
      </w:pPr>
      <w:r>
        <w:t xml:space="preserve">Evaluate complex claims to determine potential liability, formulate resolution plans and proposals and establish initial and/or additional reserves within assigned authority level and excess of authority levels with management approval</w:t>
      </w:r>
    </w:p>
    <w:p>
      <w:pPr>
        <w:pStyle w:val="Compact"/>
        <w:numPr>
          <w:numId w:val="1001"/>
          <w:ilvl w:val="0"/>
        </w:numPr>
      </w:pPr>
      <w:r>
        <w:t xml:space="preserve">Reviews applicable policy language and determines coverage based upon the facts of the claim, policy language and relevant case law</w:t>
      </w:r>
    </w:p>
    <w:p>
      <w:pPr>
        <w:pStyle w:val="Compact"/>
        <w:numPr>
          <w:numId w:val="1001"/>
          <w:ilvl w:val="0"/>
        </w:numPr>
      </w:pPr>
      <w:r>
        <w:t xml:space="preserve">Performs an independent analysis of counsels recommendations and challenges counsel's proposed strategy, if appropriate</w:t>
      </w:r>
    </w:p>
    <w:p>
      <w:pPr>
        <w:pStyle w:val="Compact"/>
        <w:numPr>
          <w:numId w:val="1001"/>
          <w:ilvl w:val="0"/>
        </w:numPr>
      </w:pPr>
      <w:r>
        <w:t xml:space="preserve">Manages activities of vendors including attorneys and consultants</w:t>
      </w:r>
    </w:p>
    <w:p>
      <w:pPr>
        <w:pStyle w:val="Heading2"/>
      </w:pPr>
      <w:bookmarkStart w:id="23" w:name="qualifications-for-claims-consultant"/>
      <w:r>
        <w:t xml:space="preserve">Qualifications for claims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Medical claims coding certification</w:t>
      </w:r>
    </w:p>
    <w:p>
      <w:pPr>
        <w:pStyle w:val="Compact"/>
        <w:numPr>
          <w:numId w:val="1002"/>
          <w:ilvl w:val="0"/>
        </w:numPr>
      </w:pPr>
      <w:r>
        <w:t xml:space="preserve">Claims processing or medical subrogation</w:t>
      </w:r>
    </w:p>
    <w:p>
      <w:pPr>
        <w:pStyle w:val="Compact"/>
        <w:numPr>
          <w:numId w:val="1002"/>
          <w:ilvl w:val="0"/>
        </w:numPr>
      </w:pPr>
      <w:r>
        <w:t xml:space="preserve">Query writing (SQL preferred)</w:t>
      </w:r>
    </w:p>
    <w:p>
      <w:pPr>
        <w:pStyle w:val="Compact"/>
        <w:numPr>
          <w:numId w:val="1002"/>
          <w:ilvl w:val="0"/>
        </w:numPr>
      </w:pPr>
      <w:r>
        <w:t xml:space="preserve">Background in claims processing on CAS and or MTV</w:t>
      </w:r>
    </w:p>
    <w:p>
      <w:pPr>
        <w:pStyle w:val="Compact"/>
        <w:numPr>
          <w:numId w:val="1002"/>
          <w:ilvl w:val="0"/>
        </w:numPr>
      </w:pPr>
      <w:r>
        <w:t xml:space="preserve">Proven performer with strong technical knowledge and work experience adjusting or managing workers’ compensation claims or possess multi-line claims experience with emphasis on casualty lines of coverage</w:t>
      </w:r>
    </w:p>
    <w:p>
      <w:pPr>
        <w:pStyle w:val="Compact"/>
        <w:numPr>
          <w:numId w:val="1002"/>
          <w:ilvl w:val="0"/>
        </w:numPr>
      </w:pPr>
      <w:r>
        <w:t xml:space="preserve">Multi State and/or Colorado State Worker’s Compensation experience and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2021-10-28T13:12:41Z</dcterms:created>
  <dcterms:modified xsi:type="dcterms:W3CDTF">2021-10-28T13:12:41Z</dcterms:modified>
</cp:coreProperties>
</file>