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https://www.velvetjobs.com/job-descriptions/claims-adjuster</w:t>
        </w:r>
      </w:hyperlink>
    </w:p>
    <w:p>
      <w:pPr>
        <w:pStyle w:val="Heading1"/>
      </w:pPr>
      <w:bookmarkStart w:id="21" w:name="example-of-claims-adjuster-job-description"/>
      <w:r>
        <w:t xml:space="preserve">Example of Claims Adjuster Job Description</w:t>
      </w:r>
      <w:bookmarkEnd w:id="21"/>
    </w:p>
    <w:p>
      <w:pPr>
        <w:pStyle w:val="Compact"/>
      </w:pPr>
      <w:r>
        <w:t xml:space="preserve">Our company is growing rapidly and is hiring for a claims adjuster. To join our growing team, please review the list of responsibilities and qualifications.</w:t>
      </w:r>
    </w:p>
    <w:p>
      <w:pPr>
        <w:pStyle w:val="Heading2"/>
      </w:pPr>
      <w:bookmarkStart w:id="22" w:name="responsibilities-for-claims-adjuster"/>
      <w:r>
        <w:t xml:space="preserve">Responsibilities for claims adjuster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Comfortable with manipulating data and producing reports</w:t>
      </w:r>
    </w:p>
    <w:p>
      <w:pPr>
        <w:pStyle w:val="Compact"/>
        <w:numPr>
          <w:numId w:val="1001"/>
          <w:ilvl w:val="0"/>
        </w:numPr>
      </w:pPr>
      <w:r>
        <w:t xml:space="preserve">As an Inside Liability Determination Adjuster, you will play a vital role to ensure we deliver on our promise to help restore people’s lives after they experience a loss</w:t>
      </w:r>
    </w:p>
    <w:p>
      <w:pPr>
        <w:pStyle w:val="Compact"/>
        <w:numPr>
          <w:numId w:val="1001"/>
          <w:ilvl w:val="0"/>
        </w:numPr>
      </w:pPr>
      <w:r>
        <w:t xml:space="preserve">You will analyze police reports and interview parties involved in accidents via the phone, to evaluate the cause of the accident, who’s at fault, and to what degree</w:t>
      </w:r>
    </w:p>
    <w:p>
      <w:pPr>
        <w:pStyle w:val="Compact"/>
        <w:numPr>
          <w:numId w:val="1001"/>
          <w:ilvl w:val="0"/>
        </w:numPr>
      </w:pPr>
      <w:r>
        <w:t xml:space="preserve">Research and respond to moderately complex and occasionally complex customer communications, concerns, conflicts or issues</w:t>
      </w:r>
    </w:p>
    <w:p>
      <w:pPr>
        <w:pStyle w:val="Compact"/>
        <w:numPr>
          <w:numId w:val="1001"/>
          <w:ilvl w:val="0"/>
        </w:numPr>
      </w:pPr>
      <w:r>
        <w:t xml:space="preserve">Summarize and document a claim file with notes, evaluations and decision making process</w:t>
      </w:r>
    </w:p>
    <w:p>
      <w:pPr>
        <w:pStyle w:val="Compact"/>
        <w:numPr>
          <w:numId w:val="1001"/>
          <w:ilvl w:val="0"/>
        </w:numPr>
      </w:pPr>
      <w:r>
        <w:t xml:space="preserve">Provide overview of coverage limits in moderately complex and occasionally complex claims</w:t>
      </w:r>
    </w:p>
    <w:p>
      <w:pPr>
        <w:pStyle w:val="Compact"/>
        <w:numPr>
          <w:numId w:val="1001"/>
          <w:ilvl w:val="0"/>
        </w:numPr>
      </w:pPr>
      <w:r>
        <w:t xml:space="preserve">Take recorded statements from involved participants, witnesses, medical providers, , conduct investigations into moderately complex and occasionally complex auto accidents, determine liability, and prepare summaries</w:t>
      </w:r>
    </w:p>
    <w:p>
      <w:pPr>
        <w:pStyle w:val="Compact"/>
        <w:numPr>
          <w:numId w:val="1001"/>
          <w:ilvl w:val="0"/>
        </w:numPr>
      </w:pPr>
      <w:r>
        <w:t xml:space="preserve">Negotiate and settle claims in accordance with business unit best practices and determined claim value</w:t>
      </w:r>
    </w:p>
    <w:p>
      <w:pPr>
        <w:pStyle w:val="Compact"/>
        <w:numPr>
          <w:numId w:val="1001"/>
          <w:ilvl w:val="0"/>
        </w:numPr>
      </w:pPr>
      <w:r>
        <w:t xml:space="preserve">The candidate should be handle associated claims under CLH (Charterer’s Liability to Hull)</w:t>
      </w:r>
    </w:p>
    <w:p>
      <w:pPr>
        <w:pStyle w:val="Compact"/>
        <w:numPr>
          <w:numId w:val="1001"/>
          <w:ilvl w:val="0"/>
        </w:numPr>
      </w:pPr>
      <w:r>
        <w:t xml:space="preserve">Provide timely response to and/or the closure of the claim, with fair treatment and adequately reflecting actual liability</w:t>
      </w:r>
    </w:p>
    <w:p>
      <w:pPr>
        <w:pStyle w:val="Heading2"/>
      </w:pPr>
      <w:bookmarkStart w:id="23" w:name="qualifications-for-claims-adjuster"/>
      <w:r>
        <w:t xml:space="preserve">Qualifications for claims adjuster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organise workload, under pressure, whilst meeting tight deadlines</w:t>
      </w:r>
    </w:p>
    <w:p>
      <w:pPr>
        <w:pStyle w:val="Compact"/>
        <w:numPr>
          <w:numId w:val="1002"/>
          <w:ilvl w:val="0"/>
        </w:numPr>
      </w:pPr>
      <w:r>
        <w:t xml:space="preserve">On-call = None</w:t>
      </w:r>
    </w:p>
    <w:p>
      <w:pPr>
        <w:pStyle w:val="Compact"/>
        <w:numPr>
          <w:numId w:val="1002"/>
          <w:ilvl w:val="0"/>
        </w:numPr>
      </w:pPr>
      <w:r>
        <w:t xml:space="preserve">TBD Adjuster's licenses must be secured within 60 days of employment</w:t>
      </w:r>
    </w:p>
    <w:p>
      <w:pPr>
        <w:pStyle w:val="Compact"/>
        <w:numPr>
          <w:numId w:val="1002"/>
          <w:ilvl w:val="0"/>
        </w:numPr>
      </w:pPr>
      <w:r>
        <w:t xml:space="preserve">Required to obtain an adjuster license in some states once hired</w:t>
      </w:r>
    </w:p>
    <w:p>
      <w:pPr>
        <w:pStyle w:val="Compact"/>
        <w:numPr>
          <w:numId w:val="1002"/>
          <w:ilvl w:val="0"/>
        </w:numPr>
      </w:pPr>
      <w:r>
        <w:t xml:space="preserve">Training will be 6 weeks M-F 8-5 – 100% attendance required</w:t>
      </w:r>
    </w:p>
    <w:p>
      <w:pPr>
        <w:pStyle w:val="Compact"/>
        <w:numPr>
          <w:numId w:val="1002"/>
          <w:ilvl w:val="0"/>
        </w:numPr>
      </w:pPr>
      <w:r>
        <w:t xml:space="preserve">This position will be filled in Troy, NY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laims-adjust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laims-adjust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2021-10-28T18:33:31Z</dcterms:created>
  <dcterms:modified xsi:type="dcterms:W3CDTF">2021-10-28T18:33:31Z</dcterms:modified>
</cp:coreProperties>
</file>