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https://www.velvetjobs.com/job-descriptions/civil-supervisor</w:t>
        </w:r>
      </w:hyperlink>
    </w:p>
    <w:p>
      <w:pPr>
        <w:pStyle w:val="Heading1"/>
      </w:pPr>
      <w:bookmarkStart w:id="21" w:name="example-of-civil-supervisor-job-description"/>
      <w:r>
        <w:t xml:space="preserve">Example of Civil Supervisor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civil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vil-supervisor"/>
      <w:r>
        <w:t xml:space="preserve">Responsibilities for civil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Assure that high standards of safety, security and environmental compliance are consistently followed at assigned work locations</w:t>
      </w:r>
    </w:p>
    <w:p>
      <w:pPr>
        <w:pStyle w:val="Compact"/>
        <w:numPr>
          <w:numId w:val="1001"/>
          <w:ilvl w:val="0"/>
        </w:numPr>
      </w:pPr>
      <w:r>
        <w:t xml:space="preserve">Fully understand the assigned project scope and contract work authorization details</w:t>
      </w:r>
    </w:p>
    <w:p>
      <w:pPr>
        <w:pStyle w:val="Compact"/>
        <w:numPr>
          <w:numId w:val="1001"/>
          <w:ilvl w:val="0"/>
        </w:numPr>
      </w:pPr>
      <w:r>
        <w:t xml:space="preserve">Ensure safe and reliable construction and maintenance activities consistent with company, objectives and policies, in full compliance with existing and relevant emerging government codes and regulations</w:t>
      </w:r>
    </w:p>
    <w:p>
      <w:pPr>
        <w:pStyle w:val="Compact"/>
        <w:numPr>
          <w:numId w:val="1001"/>
          <w:ilvl w:val="0"/>
        </w:numPr>
      </w:pPr>
      <w:r>
        <w:t xml:space="preserve">Work with other supervisors and departments to review engineering drawings, technical specifications, survey site locations for constructability considerations</w:t>
      </w:r>
    </w:p>
    <w:p>
      <w:pPr>
        <w:pStyle w:val="Compact"/>
        <w:numPr>
          <w:numId w:val="1001"/>
          <w:ilvl w:val="0"/>
        </w:numPr>
      </w:pPr>
      <w:r>
        <w:t xml:space="preserve">Ensure successful performance of assigned contract crews and help to encourage a "continuous improvement" field work environment within a performance based culture</w:t>
      </w:r>
    </w:p>
    <w:p>
      <w:pPr>
        <w:pStyle w:val="Compact"/>
        <w:numPr>
          <w:numId w:val="1001"/>
          <w:ilvl w:val="0"/>
        </w:numPr>
      </w:pPr>
      <w:r>
        <w:t xml:space="preserve">Responsible for execution of works as per GFCs</w:t>
      </w:r>
    </w:p>
    <w:p>
      <w:pPr>
        <w:pStyle w:val="Compact"/>
        <w:numPr>
          <w:numId w:val="1001"/>
          <w:ilvl w:val="0"/>
        </w:numPr>
      </w:pPr>
      <w:r>
        <w:t xml:space="preserve">Responsible to cross check BBS, grade of concrete, inspection of materials &amp; other testing procedures before commencement of execution</w:t>
      </w:r>
    </w:p>
    <w:p>
      <w:pPr>
        <w:pStyle w:val="Compact"/>
        <w:numPr>
          <w:numId w:val="1001"/>
          <w:ilvl w:val="0"/>
        </w:numPr>
      </w:pPr>
      <w:r>
        <w:t xml:space="preserve">Inspection of works before &amp; after the execution and to ensure good quality engineering practices</w:t>
      </w:r>
    </w:p>
    <w:p>
      <w:pPr>
        <w:pStyle w:val="Compact"/>
        <w:numPr>
          <w:numId w:val="1001"/>
          <w:ilvl w:val="0"/>
        </w:numPr>
      </w:pPr>
      <w:r>
        <w:t xml:space="preserve">Direct supervision of trade and subcontractor staff and adhering to UGL's procedures to ensure works performed are of a high quality, ensuring safe work practises are followed and executed efficiently</w:t>
      </w:r>
    </w:p>
    <w:p>
      <w:pPr>
        <w:pStyle w:val="Compact"/>
        <w:numPr>
          <w:numId w:val="1001"/>
          <w:ilvl w:val="0"/>
        </w:numPr>
      </w:pPr>
      <w:r>
        <w:t xml:space="preserve">Proactively monitor and evaluate systems and procedures specific to site work to ensure they are current, aligned with UGL, Project and National standards and in-line with best practise methods</w:t>
      </w:r>
    </w:p>
    <w:p>
      <w:pPr>
        <w:pStyle w:val="Heading2"/>
      </w:pPr>
      <w:bookmarkStart w:id="23" w:name="qualifications-for-civil-supervisor"/>
      <w:r>
        <w:t xml:space="preserve">Qualifications for civil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Certificate from a technical institute or equivalent in civil discipline, OR</w:t>
      </w:r>
    </w:p>
    <w:p>
      <w:pPr>
        <w:pStyle w:val="Compact"/>
        <w:numPr>
          <w:numId w:val="1002"/>
          <w:ilvl w:val="0"/>
        </w:numPr>
      </w:pPr>
      <w:r>
        <w:t xml:space="preserve">Completed a technician apprenticeship</w:t>
      </w:r>
    </w:p>
    <w:p>
      <w:pPr>
        <w:pStyle w:val="Compact"/>
        <w:numPr>
          <w:numId w:val="1002"/>
          <w:ilvl w:val="0"/>
        </w:numPr>
      </w:pPr>
      <w:r>
        <w:t xml:space="preserve">Certificate from a technical institute or equivalent in an appropriate discipline with at least 3 years of relevant post-qualification experience, OR</w:t>
      </w:r>
    </w:p>
    <w:p>
      <w:pPr>
        <w:pStyle w:val="Compact"/>
        <w:numPr>
          <w:numId w:val="1002"/>
          <w:ilvl w:val="0"/>
        </w:numPr>
      </w:pPr>
      <w:r>
        <w:t xml:space="preserve">Completed a technician apprenticeship with at least 3 years of relevant post-qualification experience</w:t>
      </w:r>
    </w:p>
    <w:p>
      <w:pPr>
        <w:pStyle w:val="Compact"/>
        <w:numPr>
          <w:numId w:val="1002"/>
          <w:ilvl w:val="0"/>
        </w:numPr>
      </w:pPr>
      <w:r>
        <w:t xml:space="preserve">Certificate from a technical institute or equivalent in an appropriate discipline, OR</w:t>
      </w:r>
    </w:p>
    <w:p>
      <w:pPr>
        <w:pStyle w:val="Compact"/>
        <w:numPr>
          <w:numId w:val="1002"/>
          <w:ilvl w:val="0"/>
        </w:numPr>
      </w:pPr>
      <w:r>
        <w:t xml:space="preserve">At least 2 years (1 year for Diploma/degree holder) experience of Civil works as Supervisor or in higher capacity OR At least 2 years(1 year for Diploma/degree holder)experience as Works Supervisor/JE(Works)or above in Railways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2021-10-28T18:32:44Z</dcterms:created>
  <dcterms:modified xsi:type="dcterms:W3CDTF">2021-10-28T18:32:44Z</dcterms:modified>
</cp:coreProperties>
</file>