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https://www.velvetjobs.com/job-descriptions/cib-technology</w:t>
        </w:r>
      </w:hyperlink>
    </w:p>
    <w:p>
      <w:pPr>
        <w:pStyle w:val="Heading1"/>
      </w:pPr>
      <w:bookmarkStart w:id="21" w:name="example-of-cib-technology-job-description"/>
      <w:r>
        <w:t xml:space="preserve">Example of CIB Technology Job Description</w:t>
      </w:r>
      <w:bookmarkEnd w:id="21"/>
    </w:p>
    <w:p>
      <w:pPr>
        <w:pStyle w:val="Compact"/>
      </w:pPr>
      <w:r>
        <w:t xml:space="preserve">Our innovative and growing company is hiring for a CIB technology. To join our growing team, please review the list of responsibilities and qualifications.</w:t>
      </w:r>
    </w:p>
    <w:p>
      <w:pPr>
        <w:pStyle w:val="Heading2"/>
      </w:pPr>
      <w:bookmarkStart w:id="22" w:name="responsibilities-for-cib-technology"/>
      <w:r>
        <w:t xml:space="preserve">Responsibilities for CIB technology</w:t>
      </w:r>
      <w:bookmarkEnd w:id="22"/>
    </w:p>
    <w:p>
      <w:pPr>
        <w:pStyle w:val="Compact"/>
        <w:numPr>
          <w:numId w:val="1001"/>
          <w:ilvl w:val="0"/>
        </w:numPr>
      </w:pPr>
      <w:r>
        <w:t xml:space="preserve">Facilitate the UAT and Production Parallel runs and accountable to get the sign-off for the respective phases of SDLC</w:t>
      </w:r>
    </w:p>
    <w:p>
      <w:pPr>
        <w:pStyle w:val="Compact"/>
        <w:numPr>
          <w:numId w:val="1001"/>
          <w:ilvl w:val="0"/>
        </w:numPr>
      </w:pPr>
      <w:r>
        <w:t xml:space="preserve">A tertiary qualification in a Technology related field</w:t>
      </w:r>
    </w:p>
    <w:p>
      <w:pPr>
        <w:pStyle w:val="Compact"/>
        <w:numPr>
          <w:numId w:val="1001"/>
          <w:ilvl w:val="0"/>
        </w:numPr>
      </w:pPr>
      <w:r>
        <w:t xml:space="preserve">Providing ad hoc training to CIB users of the Firm wide Change Management tool to ensure consistent Change Management practices across Infrastructure and Application Development groups</w:t>
      </w:r>
    </w:p>
    <w:p>
      <w:pPr>
        <w:pStyle w:val="Compact"/>
        <w:numPr>
          <w:numId w:val="1001"/>
          <w:ilvl w:val="0"/>
        </w:numPr>
      </w:pPr>
      <w:r>
        <w:t xml:space="preserve">Working the Change Management Adobe chat to ensure timely responses to urgent Change Management support requests</w:t>
      </w:r>
    </w:p>
    <w:p>
      <w:pPr>
        <w:pStyle w:val="Compact"/>
        <w:numPr>
          <w:numId w:val="1001"/>
          <w:ilvl w:val="0"/>
        </w:numPr>
      </w:pPr>
      <w:r>
        <w:t xml:space="preserve">Be engaged in the provisioning, analysis and follow up of transparent and accurate Change Management metrics on variety of key performance indicators, such as failed changes, activation issues, emergency, expedited and normal changes, unauthorized changes and other audit reporting requirements</w:t>
      </w:r>
    </w:p>
    <w:p>
      <w:pPr>
        <w:pStyle w:val="Compact"/>
        <w:numPr>
          <w:numId w:val="1001"/>
          <w:ilvl w:val="0"/>
        </w:numPr>
      </w:pPr>
      <w:r>
        <w:t xml:space="preserve">Attend and input to relevant CIB regional Change Advisory Board (CAB) meetings, and Line of Business/Business Unit (LOB/BU) CAB meetings as required</w:t>
      </w:r>
    </w:p>
    <w:p>
      <w:pPr>
        <w:pStyle w:val="Compact"/>
        <w:numPr>
          <w:numId w:val="1001"/>
          <w:ilvl w:val="0"/>
        </w:numPr>
      </w:pPr>
      <w:r>
        <w:t xml:space="preserve">Act as a Subject Matter Expert (SME), and provision continuous process validation and improvement, using metrics to benchmark optimisation and adherence to the Change Management process</w:t>
      </w:r>
    </w:p>
    <w:p>
      <w:pPr>
        <w:pStyle w:val="Compact"/>
        <w:numPr>
          <w:numId w:val="1001"/>
          <w:ilvl w:val="0"/>
        </w:numPr>
      </w:pPr>
      <w:r>
        <w:t xml:space="preserve">Reference data updates, Application on boarding, subscriptions, approval groups within ITSM</w:t>
      </w:r>
    </w:p>
    <w:p>
      <w:pPr>
        <w:pStyle w:val="Compact"/>
        <w:numPr>
          <w:numId w:val="1001"/>
          <w:ilvl w:val="0"/>
        </w:numPr>
      </w:pPr>
      <w:r>
        <w:t xml:space="preserve">Liaise with the partnering GTI owners and other LOB contributors to the Change Process and ITSM Change Tool to ensure that any changes to either process or tool, meet the needs of the CIB Change Management service consumers</w:t>
      </w:r>
    </w:p>
    <w:p>
      <w:pPr>
        <w:pStyle w:val="Compact"/>
        <w:numPr>
          <w:numId w:val="1001"/>
          <w:ilvl w:val="0"/>
        </w:numPr>
      </w:pPr>
      <w:r>
        <w:t xml:space="preserve">Perform UAT for the ITSM Change Tool prior to releases</w:t>
      </w:r>
    </w:p>
    <w:p>
      <w:pPr>
        <w:pStyle w:val="Heading2"/>
      </w:pPr>
      <w:bookmarkStart w:id="23" w:name="qualifications-for-cib-technology"/>
      <w:r>
        <w:t xml:space="preserve">Qualifications for CIB technology</w:t>
      </w:r>
      <w:bookmarkEnd w:id="23"/>
    </w:p>
    <w:p>
      <w:pPr>
        <w:pStyle w:val="Compact"/>
        <w:numPr>
          <w:numId w:val="1002"/>
          <w:ilvl w:val="0"/>
        </w:numPr>
      </w:pPr>
      <w:r>
        <w:t xml:space="preserve">High level Linux skills (incl</w:t>
      </w:r>
    </w:p>
    <w:p>
      <w:pPr>
        <w:pStyle w:val="Compact"/>
        <w:numPr>
          <w:numId w:val="1002"/>
          <w:ilvl w:val="0"/>
        </w:numPr>
      </w:pPr>
      <w:r>
        <w:t xml:space="preserve">Ant / Maven / SLAB (build and deployment)</w:t>
      </w:r>
    </w:p>
    <w:p>
      <w:pPr>
        <w:pStyle w:val="Compact"/>
        <w:numPr>
          <w:numId w:val="1002"/>
          <w:ilvl w:val="0"/>
        </w:numPr>
      </w:pPr>
      <w:r>
        <w:t xml:space="preserve">Hibernate (or any mainstream object-relational mapping tool, iBatis)</w:t>
      </w:r>
    </w:p>
    <w:p>
      <w:pPr>
        <w:pStyle w:val="Compact"/>
        <w:numPr>
          <w:numId w:val="1002"/>
          <w:ilvl w:val="0"/>
        </w:numPr>
      </w:pPr>
      <w:r>
        <w:t xml:space="preserve">Expert-level Web development - HTML/XML, Javascript, Ajax, PHP, JQuery</w:t>
      </w:r>
    </w:p>
    <w:p>
      <w:pPr>
        <w:pStyle w:val="Compact"/>
        <w:numPr>
          <w:numId w:val="1002"/>
          <w:ilvl w:val="0"/>
        </w:numPr>
      </w:pPr>
      <w:r>
        <w:t xml:space="preserve">Advanced working knowledge of Linux</w:t>
      </w:r>
    </w:p>
    <w:p>
      <w:pPr>
        <w:pStyle w:val="Compact"/>
        <w:numPr>
          <w:numId w:val="1002"/>
          <w:ilvl w:val="0"/>
        </w:numPr>
      </w:pPr>
      <w:r>
        <w:t xml:space="preserve">Full Sybase product 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2021-10-28T18:35:56Z</dcterms:created>
  <dcterms:modified xsi:type="dcterms:W3CDTF">2021-10-28T18:35:56Z</dcterms:modified>
</cp:coreProperties>
</file>