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https://www.velvetjobs.com/job-descriptions/cib-tech</w:t>
        </w:r>
      </w:hyperlink>
    </w:p>
    <w:p>
      <w:pPr>
        <w:pStyle w:val="Heading1"/>
      </w:pPr>
      <w:bookmarkStart w:id="21" w:name="example-of-cib-tech-job-description"/>
      <w:r>
        <w:t xml:space="preserve">Example of CIB Tech Job Description</w:t>
      </w:r>
      <w:bookmarkEnd w:id="21"/>
    </w:p>
    <w:p>
      <w:pPr>
        <w:pStyle w:val="Compact"/>
      </w:pPr>
      <w:r>
        <w:t xml:space="preserve">Our company is growing rapidly and is hiring for a CIB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cib-tech"/>
      <w:r>
        <w:t xml:space="preserve">Responsibilities for CIB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Governance – Support the governance structure of the programme through ensuring engaged stakeholder member participation</w:t>
      </w:r>
    </w:p>
    <w:p>
      <w:pPr>
        <w:pStyle w:val="Compact"/>
        <w:numPr>
          <w:numId w:val="1001"/>
          <w:ilvl w:val="0"/>
        </w:numPr>
      </w:pPr>
      <w:r>
        <w:t xml:space="preserve">Change management- Demonstrate effective controls around the introduction of change and or process improvements</w:t>
      </w:r>
    </w:p>
    <w:p>
      <w:pPr>
        <w:pStyle w:val="Compact"/>
        <w:numPr>
          <w:numId w:val="1001"/>
          <w:ilvl w:val="0"/>
        </w:numPr>
      </w:pPr>
      <w:r>
        <w:t xml:space="preserve">Communication – Ensure all stakeholders are aware and appraised of the operating model as it develops</w:t>
      </w:r>
    </w:p>
    <w:p>
      <w:pPr>
        <w:pStyle w:val="Compact"/>
        <w:numPr>
          <w:numId w:val="1001"/>
          <w:ilvl w:val="0"/>
        </w:numPr>
      </w:pPr>
      <w:r>
        <w:t xml:space="preserve">Implementation– Deliver process change to an agreed plan in a controlled manner, , with alignment to strategic programme milestones where required</w:t>
      </w:r>
    </w:p>
    <w:p>
      <w:pPr>
        <w:pStyle w:val="Compact"/>
        <w:numPr>
          <w:numId w:val="1001"/>
          <w:ilvl w:val="0"/>
        </w:numPr>
      </w:pPr>
      <w:r>
        <w:t xml:space="preserve">Understand the business deliveries of the Spread Markets Tech portfolio</w:t>
      </w:r>
    </w:p>
    <w:p>
      <w:pPr>
        <w:pStyle w:val="Compact"/>
        <w:numPr>
          <w:numId w:val="1001"/>
          <w:ilvl w:val="0"/>
        </w:numPr>
      </w:pPr>
      <w:r>
        <w:t xml:space="preserve">Using portfolio data available and regular interaction with SMEs resource identifies and proactively manages/escalates Risks, Issues, Dependencies</w:t>
      </w:r>
    </w:p>
    <w:p>
      <w:pPr>
        <w:pStyle w:val="Compact"/>
        <w:numPr>
          <w:numId w:val="1001"/>
          <w:ilvl w:val="0"/>
        </w:numPr>
      </w:pPr>
      <w:r>
        <w:t xml:space="preserve">Responsible for governing Change Management of the portfolio – timeline, financials</w:t>
      </w:r>
    </w:p>
    <w:p>
      <w:pPr>
        <w:pStyle w:val="Compact"/>
        <w:numPr>
          <w:numId w:val="1001"/>
          <w:ilvl w:val="0"/>
        </w:numPr>
      </w:pPr>
      <w:r>
        <w:t xml:space="preserve">Provide senior management reporting of key deliveries, governance decks</w:t>
      </w:r>
    </w:p>
    <w:p>
      <w:pPr>
        <w:pStyle w:val="Compact"/>
        <w:numPr>
          <w:numId w:val="1001"/>
          <w:ilvl w:val="0"/>
        </w:numPr>
      </w:pPr>
      <w:r>
        <w:t xml:space="preserve">Collaborate with CBT aligned CIB Tech F&amp;BM resources and get into the details</w:t>
      </w:r>
    </w:p>
    <w:p>
      <w:pPr>
        <w:pStyle w:val="Compact"/>
        <w:numPr>
          <w:numId w:val="1001"/>
          <w:ilvl w:val="0"/>
        </w:numPr>
      </w:pPr>
      <w:r>
        <w:t xml:space="preserve">Provide timely and accurate portfolio delivery reporting and monthly business reviews for several CTO aligned forums and other established forums</w:t>
      </w:r>
    </w:p>
    <w:p>
      <w:pPr>
        <w:pStyle w:val="Heading2"/>
      </w:pPr>
      <w:bookmarkStart w:id="23" w:name="qualifications-for-cib-tech"/>
      <w:r>
        <w:t xml:space="preserve">Qualifications for CIB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in building high-quality application (i.e., proven experience in testing applications built)</w:t>
      </w:r>
    </w:p>
    <w:p>
      <w:pPr>
        <w:pStyle w:val="Compact"/>
        <w:numPr>
          <w:numId w:val="1002"/>
          <w:ilvl w:val="0"/>
        </w:numPr>
      </w:pPr>
      <w:r>
        <w:t xml:space="preserve">Technical stack and tooling which maps to the above architectures</w:t>
      </w:r>
    </w:p>
    <w:p>
      <w:pPr>
        <w:pStyle w:val="Compact"/>
        <w:numPr>
          <w:numId w:val="1002"/>
          <w:ilvl w:val="0"/>
        </w:numPr>
      </w:pPr>
      <w:r>
        <w:t xml:space="preserve">Web container familiarity including Tomcat and Weblogic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to interact with both business users IT colleagues</w:t>
      </w:r>
    </w:p>
    <w:p>
      <w:pPr>
        <w:pStyle w:val="Compact"/>
        <w:numPr>
          <w:numId w:val="1002"/>
          <w:ilvl w:val="0"/>
        </w:numPr>
      </w:pPr>
      <w:r>
        <w:t xml:space="preserve">WinTel environments</w:t>
      </w:r>
    </w:p>
    <w:p>
      <w:pPr>
        <w:pStyle w:val="Compact"/>
        <w:numPr>
          <w:numId w:val="1002"/>
          <w:ilvl w:val="0"/>
        </w:numPr>
      </w:pPr>
      <w:r>
        <w:t xml:space="preserve">Exposure to Apache Tomcat / other web server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