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https://www.velvetjobs.com/job-descriptions/cib-operations</w:t>
        </w:r>
      </w:hyperlink>
    </w:p>
    <w:p>
      <w:pPr>
        <w:pStyle w:val="Heading1"/>
      </w:pPr>
      <w:bookmarkStart w:id="21" w:name="example-of-cib-operations-job-description"/>
      <w:r>
        <w:t xml:space="preserve">Example of CIB Operations Job Description</w:t>
      </w:r>
      <w:bookmarkEnd w:id="21"/>
    </w:p>
    <w:p>
      <w:pPr>
        <w:pStyle w:val="Compact"/>
      </w:pPr>
      <w:r>
        <w:t xml:space="preserve">Our company is growing rapidly and is looking for a CIB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operations"/>
      <w:r>
        <w:t xml:space="preserve">Responsibilities for CIB operations</w:t>
      </w:r>
      <w:bookmarkEnd w:id="22"/>
    </w:p>
    <w:p>
      <w:pPr>
        <w:pStyle w:val="Compact"/>
        <w:numPr>
          <w:numId w:val="1001"/>
          <w:ilvl w:val="0"/>
        </w:numPr>
      </w:pPr>
      <w:r>
        <w:t xml:space="preserve">Generation of local and global regulatory reports</w:t>
      </w:r>
    </w:p>
    <w:p>
      <w:pPr>
        <w:pStyle w:val="Compact"/>
        <w:numPr>
          <w:numId w:val="1001"/>
          <w:ilvl w:val="0"/>
        </w:numPr>
      </w:pPr>
      <w:r>
        <w:t xml:space="preserve">Client Asset Segregation control and reporting for the entity</w:t>
      </w:r>
    </w:p>
    <w:p>
      <w:pPr>
        <w:pStyle w:val="Compact"/>
        <w:numPr>
          <w:numId w:val="1001"/>
          <w:ilvl w:val="0"/>
        </w:numPr>
      </w:pPr>
      <w:r>
        <w:t xml:space="preserve">Corporate Action control for Japanese Equities for JPMSJ and affiliate entities</w:t>
      </w:r>
    </w:p>
    <w:p>
      <w:pPr>
        <w:pStyle w:val="Compact"/>
        <w:numPr>
          <w:numId w:val="1001"/>
          <w:ilvl w:val="0"/>
        </w:numPr>
      </w:pPr>
      <w:r>
        <w:t xml:space="preserve">Legal Ledger/Regulatory Reports generation</w:t>
      </w:r>
    </w:p>
    <w:p>
      <w:pPr>
        <w:pStyle w:val="Compact"/>
        <w:numPr>
          <w:numId w:val="1001"/>
          <w:ilvl w:val="0"/>
        </w:numPr>
      </w:pPr>
      <w:r>
        <w:t xml:space="preserve">Creation of internal reports including MIS reports</w:t>
      </w:r>
    </w:p>
    <w:p>
      <w:pPr>
        <w:pStyle w:val="Compact"/>
        <w:numPr>
          <w:numId w:val="1001"/>
          <w:ilvl w:val="0"/>
        </w:numPr>
      </w:pPr>
      <w:r>
        <w:t xml:space="preserve">Act as the primary control over the accurate capture of the business’ transactions in the Risk Management System</w:t>
      </w:r>
    </w:p>
    <w:p>
      <w:pPr>
        <w:pStyle w:val="Compact"/>
        <w:numPr>
          <w:numId w:val="1001"/>
          <w:ilvl w:val="0"/>
        </w:numPr>
      </w:pPr>
      <w:r>
        <w:t xml:space="preserve">Verify new transactions executed throughout the day against Termsheet, Sales Recap and Broker Confirmations</w:t>
      </w:r>
    </w:p>
    <w:p>
      <w:pPr>
        <w:pStyle w:val="Compact"/>
        <w:numPr>
          <w:numId w:val="1001"/>
          <w:ilvl w:val="0"/>
        </w:numPr>
      </w:pPr>
      <w:r>
        <w:t xml:space="preserve">Ensure compliance with Regulatory standards such as Dodd Frank Reporting, EMIR, EBC Pre-Trade Disclosures, Clearing, Volcker Reporting and Legal Entity push-out programs</w:t>
      </w:r>
    </w:p>
    <w:p>
      <w:pPr>
        <w:pStyle w:val="Compact"/>
        <w:numPr>
          <w:numId w:val="1001"/>
          <w:ilvl w:val="0"/>
        </w:numPr>
      </w:pPr>
      <w:r>
        <w:t xml:space="preserve">Monitor and manage trade events throughout the lifecycle of the transactions, option exercises, knock ins/knock outs, rate fixings, TARNs and barriers</w:t>
      </w:r>
    </w:p>
    <w:p>
      <w:pPr>
        <w:pStyle w:val="Compact"/>
        <w:numPr>
          <w:numId w:val="1001"/>
          <w:ilvl w:val="0"/>
        </w:numPr>
      </w:pPr>
      <w:r>
        <w:t xml:space="preserve">Liaise with Marketing support, downstream settlement, collateral, finance, and other Back Office control groups</w:t>
      </w:r>
    </w:p>
    <w:p>
      <w:pPr>
        <w:pStyle w:val="Heading2"/>
      </w:pPr>
      <w:bookmarkStart w:id="23" w:name="qualifications-for-cib-operations"/>
      <w:r>
        <w:t xml:space="preserve">Qualifications for CIB operations</w:t>
      </w:r>
      <w:bookmarkEnd w:id="23"/>
    </w:p>
    <w:p>
      <w:pPr>
        <w:pStyle w:val="Compact"/>
        <w:numPr>
          <w:numId w:val="1002"/>
          <w:ilvl w:val="0"/>
        </w:numPr>
      </w:pPr>
      <w:r>
        <w:t xml:space="preserve">Experience in dealing with Regulatory bodies in periodic exams</w:t>
      </w:r>
    </w:p>
    <w:p>
      <w:pPr>
        <w:pStyle w:val="Compact"/>
        <w:numPr>
          <w:numId w:val="1002"/>
          <w:ilvl w:val="0"/>
        </w:numPr>
      </w:pPr>
      <w:r>
        <w:t xml:space="preserve">Control and Audit experience</w:t>
      </w:r>
    </w:p>
    <w:p>
      <w:pPr>
        <w:pStyle w:val="Compact"/>
        <w:numPr>
          <w:numId w:val="1002"/>
          <w:ilvl w:val="0"/>
        </w:numPr>
      </w:pPr>
      <w:r>
        <w:t xml:space="preserve">Good writing skills, attention to detail good communication skills</w:t>
      </w:r>
    </w:p>
    <w:p>
      <w:pPr>
        <w:pStyle w:val="Compact"/>
        <w:numPr>
          <w:numId w:val="1002"/>
          <w:ilvl w:val="0"/>
        </w:numPr>
      </w:pPr>
      <w:r>
        <w:t xml:space="preserve">Fluent in Spanish recommended</w:t>
      </w:r>
    </w:p>
    <w:p>
      <w:pPr>
        <w:pStyle w:val="Compact"/>
        <w:numPr>
          <w:numId w:val="1002"/>
          <w:ilvl w:val="0"/>
        </w:numPr>
      </w:pPr>
      <w:r>
        <w:t xml:space="preserve">Project skills and influencing others to drive major system migration or changes</w:t>
      </w:r>
    </w:p>
    <w:p>
      <w:pPr>
        <w:pStyle w:val="Compact"/>
        <w:numPr>
          <w:numId w:val="1002"/>
          <w:ilvl w:val="0"/>
        </w:numPr>
      </w:pPr>
      <w:r>
        <w:t xml:space="preserve">Detailed Invest One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2021-10-28T18:35:45Z</dcterms:created>
  <dcterms:modified xsi:type="dcterms:W3CDTF">2021-10-28T18:35:45Z</dcterms:modified>
</cp:coreProperties>
</file>