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https://www.velvetjobs.com/job-descriptions/cib-middle-office</w:t>
        </w:r>
      </w:hyperlink>
    </w:p>
    <w:p>
      <w:pPr>
        <w:pStyle w:val="Heading1"/>
      </w:pPr>
      <w:bookmarkStart w:id="21" w:name="example-of-cib-middle-office-job-description"/>
      <w:r>
        <w:t xml:space="preserve">Example of CIB-Middle Office Job Description</w:t>
      </w:r>
      <w:bookmarkEnd w:id="21"/>
    </w:p>
    <w:p>
      <w:pPr>
        <w:pStyle w:val="Compact"/>
      </w:pPr>
      <w:r>
        <w:t xml:space="preserve">Our growing company is looking to fill the role of cib-middle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middle-office"/>
      <w:r>
        <w:t xml:space="preserve">Responsibilities for cib-middle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develop and coach people across all levels in the organization</w:t>
      </w:r>
    </w:p>
    <w:p>
      <w:pPr>
        <w:pStyle w:val="Compact"/>
        <w:numPr>
          <w:numId w:val="1001"/>
          <w:ilvl w:val="0"/>
        </w:numPr>
      </w:pPr>
      <w:r>
        <w:t xml:space="preserve">Support the CPG Trading desks (CPT) across multiple products and risk management systems</w:t>
      </w:r>
    </w:p>
    <w:p>
      <w:pPr>
        <w:pStyle w:val="Compact"/>
        <w:numPr>
          <w:numId w:val="1001"/>
          <w:ilvl w:val="0"/>
        </w:numPr>
      </w:pPr>
      <w:r>
        <w:t xml:space="preserve">Ad-hoc Validation and Query management of trades executed via e-trading platform</w:t>
      </w:r>
    </w:p>
    <w:p>
      <w:pPr>
        <w:pStyle w:val="Compact"/>
        <w:numPr>
          <w:numId w:val="1001"/>
          <w:ilvl w:val="0"/>
        </w:numPr>
      </w:pPr>
      <w:r>
        <w:t xml:space="preserve">Supporting the custody operations and client reference data teams by supervising the day to day reconciliation activities</w:t>
      </w:r>
    </w:p>
    <w:p>
      <w:pPr>
        <w:pStyle w:val="Compact"/>
        <w:numPr>
          <w:numId w:val="1001"/>
          <w:ilvl w:val="0"/>
        </w:numPr>
      </w:pPr>
      <w:r>
        <w:t xml:space="preserve">Data analysis and identifying trends to improve internal transactional processes</w:t>
      </w:r>
    </w:p>
    <w:p>
      <w:pPr>
        <w:pStyle w:val="Compact"/>
        <w:numPr>
          <w:numId w:val="1001"/>
          <w:ilvl w:val="0"/>
        </w:numPr>
      </w:pPr>
      <w:r>
        <w:t xml:space="preserve">Reconciliation management oversight and governance reporting</w:t>
      </w:r>
    </w:p>
    <w:p>
      <w:pPr>
        <w:pStyle w:val="Compact"/>
        <w:numPr>
          <w:numId w:val="1001"/>
          <w:ilvl w:val="0"/>
        </w:numPr>
      </w:pPr>
      <w:r>
        <w:t xml:space="preserve">Establishing and maintain project governance over FSMO implementations</w:t>
      </w:r>
    </w:p>
    <w:p>
      <w:pPr>
        <w:pStyle w:val="Compact"/>
        <w:numPr>
          <w:numId w:val="1001"/>
          <w:ilvl w:val="0"/>
        </w:numPr>
      </w:pPr>
      <w:r>
        <w:t xml:space="preserve">Ensuring timely communication of metrics and status of projects or initiatives</w:t>
      </w:r>
    </w:p>
    <w:p>
      <w:pPr>
        <w:pStyle w:val="Compact"/>
        <w:numPr>
          <w:numId w:val="1001"/>
          <w:ilvl w:val="0"/>
        </w:numPr>
      </w:pPr>
      <w:r>
        <w:t xml:space="preserve">Provide support on incidents and associated issue resolution as and when required</w:t>
      </w:r>
    </w:p>
    <w:p>
      <w:pPr>
        <w:pStyle w:val="Compact"/>
        <w:numPr>
          <w:numId w:val="1001"/>
          <w:ilvl w:val="0"/>
        </w:numPr>
      </w:pPr>
      <w:r>
        <w:t xml:space="preserve">Deliver projects and participate on MO initiatives</w:t>
      </w:r>
    </w:p>
    <w:p>
      <w:pPr>
        <w:pStyle w:val="Heading2"/>
      </w:pPr>
      <w:bookmarkStart w:id="23" w:name="qualifications-for-cib-middle-office"/>
      <w:r>
        <w:t xml:space="preserve">Qualifications for cib-middle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Acting as an escalation point for any high risk corporate action events for other Middle Office teams</w:t>
      </w:r>
    </w:p>
    <w:p>
      <w:pPr>
        <w:pStyle w:val="Compact"/>
        <w:numPr>
          <w:numId w:val="1002"/>
          <w:ilvl w:val="0"/>
        </w:numPr>
      </w:pPr>
      <w:r>
        <w:t xml:space="preserve">Liaising with clients to explain complex/technical mechanics involved in a corporate action</w:t>
      </w:r>
    </w:p>
    <w:p>
      <w:pPr>
        <w:pStyle w:val="Compact"/>
        <w:numPr>
          <w:numId w:val="1002"/>
          <w:ilvl w:val="0"/>
        </w:numPr>
      </w:pPr>
      <w:r>
        <w:t xml:space="preserve">Proactively identifying &amp; resolving processing model gaps &amp; inefficiencies whilst ensuring a globally consistent operating model</w:t>
      </w:r>
    </w:p>
    <w:p>
      <w:pPr>
        <w:pStyle w:val="Compact"/>
        <w:numPr>
          <w:numId w:val="1002"/>
          <w:ilvl w:val="0"/>
        </w:numPr>
      </w:pPr>
      <w:r>
        <w:t xml:space="preserve">5+ years end to end corporate actions experience either through a Prime Broker or Custodian with a focus on operations &amp; client service</w:t>
      </w:r>
    </w:p>
    <w:p>
      <w:pPr>
        <w:pStyle w:val="Compact"/>
        <w:numPr>
          <w:numId w:val="1002"/>
          <w:ilvl w:val="0"/>
        </w:numPr>
      </w:pPr>
      <w:r>
        <w:t xml:space="preserve">Fluency in Asian language (close to native level Korean, Japanese or Mandarin) is a MUST</w:t>
      </w:r>
    </w:p>
    <w:p>
      <w:pPr>
        <w:pStyle w:val="Compact"/>
        <w:numPr>
          <w:numId w:val="1002"/>
          <w:ilvl w:val="0"/>
        </w:numPr>
      </w:pPr>
      <w:r>
        <w:t xml:space="preserve">Who works well with others and is a good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middle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middle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2021-10-28T13:33:56Z</dcterms:created>
  <dcterms:modified xsi:type="dcterms:W3CDTF">2021-10-28T13:33:56Z</dcterms:modified>
</cp:coreProperties>
</file>