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https://www.velvetjobs.com/job-descriptions/cib-global-research</w:t>
        </w:r>
      </w:hyperlink>
    </w:p>
    <w:p>
      <w:pPr>
        <w:pStyle w:val="Heading1"/>
      </w:pPr>
      <w:bookmarkStart w:id="21" w:name="example-of-cib-global-research-job-description"/>
      <w:r>
        <w:t xml:space="preserve">Example of CIB-Global Research Job Description</w:t>
      </w:r>
      <w:bookmarkEnd w:id="21"/>
    </w:p>
    <w:p>
      <w:pPr>
        <w:pStyle w:val="Compact"/>
      </w:pPr>
      <w:r>
        <w:t xml:space="preserve">Our innovative and growing company is looking to fill the role of cib-global research. If you are looking for an exciting place to work, please take a look at the list of qualifications below.</w:t>
      </w:r>
    </w:p>
    <w:p>
      <w:pPr>
        <w:pStyle w:val="Heading2"/>
      </w:pPr>
      <w:bookmarkStart w:id="22" w:name="responsibilities-for-cib-global-research"/>
      <w:r>
        <w:t xml:space="preserve">Responsibilities for cib-global research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in conjunction with Latam research to identify the most pivotal Latam research ideas and ensure this advice is delivered to clients in the most effective and efficient way possible</w:t>
      </w:r>
    </w:p>
    <w:p>
      <w:pPr>
        <w:pStyle w:val="Compact"/>
        <w:numPr>
          <w:numId w:val="1001"/>
          <w:ilvl w:val="0"/>
        </w:numPr>
      </w:pPr>
      <w:r>
        <w:t xml:space="preserve">Work with Latam research and EMEA sales to enhance Latam corporate access and deliver to EMEA and global clients</w:t>
      </w:r>
    </w:p>
    <w:p>
      <w:pPr>
        <w:pStyle w:val="Compact"/>
        <w:numPr>
          <w:numId w:val="1001"/>
          <w:ilvl w:val="0"/>
        </w:numPr>
      </w:pPr>
      <w:r>
        <w:t xml:space="preserve">Work in conjunction with Latam local sales &amp; trading to interpret critical Latam news events and relay internally to EMEA cash distribution teams</w:t>
      </w:r>
    </w:p>
    <w:p>
      <w:pPr>
        <w:pStyle w:val="Compact"/>
        <w:numPr>
          <w:numId w:val="1001"/>
          <w:ilvl w:val="0"/>
        </w:numPr>
      </w:pPr>
      <w:r>
        <w:t xml:space="preserve">Support team head on strategy and thematic or pan-European research reports</w:t>
      </w:r>
    </w:p>
    <w:p>
      <w:pPr>
        <w:pStyle w:val="Compact"/>
        <w:numPr>
          <w:numId w:val="1001"/>
          <w:ilvl w:val="0"/>
        </w:numPr>
      </w:pPr>
      <w:r>
        <w:t xml:space="preserve">Update company numbers in financial models post earnings release</w:t>
      </w:r>
    </w:p>
    <w:p>
      <w:pPr>
        <w:pStyle w:val="Compact"/>
        <w:numPr>
          <w:numId w:val="1001"/>
          <w:ilvl w:val="0"/>
        </w:numPr>
      </w:pPr>
      <w:r>
        <w:t xml:space="preserve">Build new Company models as and when required</w:t>
      </w:r>
    </w:p>
    <w:p>
      <w:pPr>
        <w:pStyle w:val="Compact"/>
        <w:numPr>
          <w:numId w:val="1001"/>
          <w:ilvl w:val="0"/>
        </w:numPr>
      </w:pPr>
      <w:r>
        <w:t xml:space="preserve">Communicate and engage with corporates when required</w:t>
      </w:r>
    </w:p>
    <w:p>
      <w:pPr>
        <w:pStyle w:val="Compact"/>
        <w:numPr>
          <w:numId w:val="1001"/>
          <w:ilvl w:val="0"/>
        </w:numPr>
      </w:pPr>
      <w:r>
        <w:t xml:space="preserve">Take lead on modelling risk of cleared derivatives positions and build tools to help the business optimize</w:t>
      </w:r>
    </w:p>
    <w:p>
      <w:pPr>
        <w:pStyle w:val="Compact"/>
        <w:numPr>
          <w:numId w:val="1001"/>
          <w:ilvl w:val="0"/>
        </w:numPr>
      </w:pPr>
      <w:r>
        <w:t xml:space="preserve">Contribute to design and build out of the data architecture to support Global Derivatives Clearing Analytics agenda</w:t>
      </w:r>
    </w:p>
    <w:p>
      <w:pPr>
        <w:pStyle w:val="Compact"/>
        <w:numPr>
          <w:numId w:val="1001"/>
          <w:ilvl w:val="0"/>
        </w:numPr>
      </w:pPr>
      <w:r>
        <w:t xml:space="preserve">Work closely with technology teams to build desktop and web-based applications</w:t>
      </w:r>
    </w:p>
    <w:p>
      <w:pPr>
        <w:pStyle w:val="Heading2"/>
      </w:pPr>
      <w:bookmarkStart w:id="23" w:name="qualifications-for-cib-global-research"/>
      <w:r>
        <w:t xml:space="preserve">Qualifications for cib-global research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data management skills including familiarity with Microsoft Excel and Access, VBA</w:t>
      </w:r>
    </w:p>
    <w:p>
      <w:pPr>
        <w:pStyle w:val="Compact"/>
        <w:numPr>
          <w:numId w:val="1002"/>
          <w:ilvl w:val="0"/>
        </w:numPr>
      </w:pPr>
      <w:r>
        <w:t xml:space="preserve">Knowledge of loan / CDS products and relative value is valuable, not required</w:t>
      </w:r>
    </w:p>
    <w:p>
      <w:pPr>
        <w:pStyle w:val="Compact"/>
        <w:numPr>
          <w:numId w:val="1002"/>
          <w:ilvl w:val="0"/>
        </w:numPr>
      </w:pPr>
      <w:r>
        <w:t xml:space="preserve">Experience with JPM exposure systems will be a plus, not required</w:t>
      </w:r>
    </w:p>
    <w:p>
      <w:pPr>
        <w:pStyle w:val="Compact"/>
        <w:numPr>
          <w:numId w:val="1002"/>
          <w:ilvl w:val="0"/>
        </w:numPr>
      </w:pPr>
      <w:r>
        <w:t xml:space="preserve">Comfortable with technology including databases and manipulating / working with very large sets of data</w:t>
      </w:r>
    </w:p>
    <w:p>
      <w:pPr>
        <w:pStyle w:val="Compact"/>
        <w:numPr>
          <w:numId w:val="1002"/>
          <w:ilvl w:val="0"/>
        </w:numPr>
      </w:pPr>
      <w:r>
        <w:t xml:space="preserve">These skills must blend with a high level of attention to detail to ensure precise, accurate and timely index level information for our clients both external and internal</w:t>
      </w:r>
    </w:p>
    <w:p>
      <w:pPr>
        <w:pStyle w:val="Compact"/>
        <w:numPr>
          <w:numId w:val="1002"/>
          <w:ilvl w:val="0"/>
        </w:numPr>
      </w:pPr>
      <w:r>
        <w:t xml:space="preserve">Experience of covering SMID companies will be a strong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b-global-resear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b-global-resear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2021-10-28T12:48:15Z</dcterms:created>
  <dcterms:modified xsi:type="dcterms:W3CDTF">2021-10-28T12:48:15Z</dcterms:modified>
</cp:coreProperties>
</file>