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https://www.velvetjobs.com/job-descriptions/cib-fund-accounting-analyst</w:t>
        </w:r>
      </w:hyperlink>
    </w:p>
    <w:p>
      <w:pPr>
        <w:pStyle w:val="Heading1"/>
      </w:pPr>
      <w:bookmarkStart w:id="21" w:name="example-of-cib-fund-accounting-analyst-job-description"/>
      <w:r>
        <w:t xml:space="preserve">Example of CIB-Fund Accounting Analyst Job Description</w:t>
      </w:r>
      <w:bookmarkEnd w:id="21"/>
    </w:p>
    <w:p>
      <w:pPr>
        <w:pStyle w:val="Compact"/>
      </w:pPr>
      <w:r>
        <w:t xml:space="preserve">Our innovative and growing company is hiring for a cib-fund accounting analyst. To join our growing team, please review the list of responsibilities and qualifications.</w:t>
      </w:r>
    </w:p>
    <w:p>
      <w:pPr>
        <w:pStyle w:val="Heading2"/>
      </w:pPr>
      <w:bookmarkStart w:id="22" w:name="responsibilities-for-cib-fund-accounting-analyst"/>
      <w:r>
        <w:t xml:space="preserve">Responsibilities for cib-fund accounting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Validate high value transactions per stratification grids on a daily basis</w:t>
      </w:r>
    </w:p>
    <w:p>
      <w:pPr>
        <w:pStyle w:val="Compact"/>
        <w:numPr>
          <w:numId w:val="1001"/>
          <w:ilvl w:val="0"/>
        </w:numPr>
      </w:pPr>
      <w:r>
        <w:t xml:space="preserve">Attend and drive internal onshore partner meetings, usually via conference call, to ensure needs and expectations are consistently met or exceeded</w:t>
      </w:r>
    </w:p>
    <w:p>
      <w:pPr>
        <w:pStyle w:val="Compact"/>
        <w:numPr>
          <w:numId w:val="1001"/>
          <w:ilvl w:val="0"/>
        </w:numPr>
      </w:pPr>
      <w:r>
        <w:t xml:space="preserve">Maintain all process documents</w:t>
      </w:r>
    </w:p>
    <w:p>
      <w:pPr>
        <w:pStyle w:val="Compact"/>
        <w:numPr>
          <w:numId w:val="1001"/>
          <w:ilvl w:val="0"/>
        </w:numPr>
      </w:pPr>
      <w:r>
        <w:t xml:space="preserve">Update KPI and KRI’s on a daily basis</w:t>
      </w:r>
    </w:p>
    <w:p>
      <w:pPr>
        <w:pStyle w:val="Compact"/>
        <w:numPr>
          <w:numId w:val="1001"/>
          <w:ilvl w:val="0"/>
        </w:numPr>
      </w:pPr>
      <w:r>
        <w:t xml:space="preserve">Review of primary financial statements in accordance with accounting and regulatory disclosure requirements within agreed deadlines</w:t>
      </w:r>
    </w:p>
    <w:p>
      <w:pPr>
        <w:pStyle w:val="Compact"/>
        <w:numPr>
          <w:numId w:val="1001"/>
          <w:ilvl w:val="0"/>
        </w:numPr>
      </w:pPr>
      <w:r>
        <w:t xml:space="preserve">Review of regulatory and other reports as required</w:t>
      </w:r>
    </w:p>
    <w:p>
      <w:pPr>
        <w:pStyle w:val="Compact"/>
        <w:numPr>
          <w:numId w:val="1001"/>
          <w:ilvl w:val="0"/>
        </w:numPr>
      </w:pPr>
      <w:r>
        <w:t xml:space="preserve">Review of Financial Statements and related accounting/portfolio information</w:t>
      </w:r>
    </w:p>
    <w:p>
      <w:pPr>
        <w:pStyle w:val="Compact"/>
        <w:numPr>
          <w:numId w:val="1001"/>
          <w:ilvl w:val="0"/>
        </w:numPr>
      </w:pPr>
      <w:r>
        <w:t xml:space="preserve">Able to resolve the team queries</w:t>
      </w:r>
    </w:p>
    <w:p>
      <w:pPr>
        <w:pStyle w:val="Compact"/>
        <w:numPr>
          <w:numId w:val="1001"/>
          <w:ilvl w:val="0"/>
        </w:numPr>
      </w:pPr>
      <w:r>
        <w:t xml:space="preserve">Liaise with partner sites for deliveries</w:t>
      </w:r>
    </w:p>
    <w:p>
      <w:pPr>
        <w:pStyle w:val="Compact"/>
        <w:numPr>
          <w:numId w:val="1001"/>
          <w:ilvl w:val="0"/>
        </w:numPr>
      </w:pPr>
      <w:r>
        <w:t xml:space="preserve">To ensure all the Risk and Control checks are in place</w:t>
      </w:r>
    </w:p>
    <w:p>
      <w:pPr>
        <w:pStyle w:val="Heading2"/>
      </w:pPr>
      <w:bookmarkStart w:id="23" w:name="qualifications-for-cib-fund-accounting-analyst"/>
      <w:r>
        <w:t xml:space="preserve">Qualifications for cib-fund accounting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Review and understand business requirements, then determine feasibility of development in Xceptor</w:t>
      </w:r>
    </w:p>
    <w:p>
      <w:pPr>
        <w:pStyle w:val="Compact"/>
        <w:numPr>
          <w:numId w:val="1002"/>
          <w:ilvl w:val="0"/>
        </w:numPr>
      </w:pPr>
      <w:r>
        <w:t xml:space="preserve">Undertake scripting and development of requirements in coordination with the business in Xceptor, in accordance with lifecycle methodology and risk and control guidelines</w:t>
      </w:r>
    </w:p>
    <w:p>
      <w:pPr>
        <w:pStyle w:val="Compact"/>
        <w:numPr>
          <w:numId w:val="1002"/>
          <w:ilvl w:val="0"/>
        </w:numPr>
      </w:pPr>
      <w:r>
        <w:t xml:space="preserve">Ongoing coordination and communication with the business and appropriate technology teams, to ensure on-time completion of project as per requirements</w:t>
      </w:r>
    </w:p>
    <w:p>
      <w:pPr>
        <w:pStyle w:val="Compact"/>
        <w:numPr>
          <w:numId w:val="1002"/>
          <w:ilvl w:val="0"/>
        </w:numPr>
      </w:pPr>
      <w:r>
        <w:t xml:space="preserve">Perform root-cause analysis and provide technical trouble-shooting on current and existing Xceptor builds</w:t>
      </w:r>
    </w:p>
    <w:p>
      <w:pPr>
        <w:pStyle w:val="Compact"/>
        <w:numPr>
          <w:numId w:val="1002"/>
          <w:ilvl w:val="0"/>
        </w:numPr>
      </w:pPr>
      <w:r>
        <w:t xml:space="preserve">Advanced level understanding of MS Excel and VBA</w:t>
      </w:r>
    </w:p>
    <w:p>
      <w:pPr>
        <w:pStyle w:val="Compact"/>
        <w:numPr>
          <w:numId w:val="1002"/>
          <w:ilvl w:val="0"/>
        </w:numPr>
      </w:pPr>
      <w:r>
        <w:t xml:space="preserve">Xceptor knowledge and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b-fund-account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b-fund-account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2021-10-28T13:18:52Z</dcterms:created>
  <dcterms:modified xsi:type="dcterms:W3CDTF">2021-10-28T13:18:52Z</dcterms:modified>
</cp:coreProperties>
</file>