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https://www.velvetjobs.com/job-descriptions/cib-fund-accounting-analyst</w:t>
        </w:r>
      </w:hyperlink>
    </w:p>
    <w:p>
      <w:pPr>
        <w:pStyle w:val="Heading1"/>
      </w:pPr>
      <w:bookmarkStart w:id="21" w:name="example-of-cib-fund-accounting-analyst-job-description"/>
      <w:r>
        <w:t xml:space="preserve">Example of CIB-Fund Accounting Analyst Job Description</w:t>
      </w:r>
      <w:bookmarkEnd w:id="21"/>
    </w:p>
    <w:p>
      <w:pPr>
        <w:pStyle w:val="Compact"/>
      </w:pPr>
      <w:r>
        <w:t xml:space="preserve">Our company is growing rapidly and is hiring for a cib-fund accounting analyst. To join our growing team, please review the list of responsibilities and qualifications.</w:t>
      </w:r>
    </w:p>
    <w:p>
      <w:pPr>
        <w:pStyle w:val="Heading2"/>
      </w:pPr>
      <w:bookmarkStart w:id="22" w:name="responsibilities-for-cib-fund-accounting-analyst"/>
      <w:r>
        <w:t xml:space="preserve">Responsibilities for cib-fund accounting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Identifying and leading change with system development and process improvements</w:t>
      </w:r>
    </w:p>
    <w:p>
      <w:pPr>
        <w:pStyle w:val="Compact"/>
        <w:numPr>
          <w:numId w:val="1001"/>
          <w:ilvl w:val="0"/>
        </w:numPr>
      </w:pPr>
      <w:r>
        <w:t xml:space="preserve">Conduct analysis of query trends, root cause analysis and deep dives to improve client experience and remove operational roadblocks across the whole product suite</w:t>
      </w:r>
    </w:p>
    <w:p>
      <w:pPr>
        <w:pStyle w:val="Compact"/>
        <w:numPr>
          <w:numId w:val="1001"/>
          <w:ilvl w:val="0"/>
        </w:numPr>
      </w:pPr>
      <w:r>
        <w:t xml:space="preserve">Liaising with upstream and downstream teams in regard to setting SLAs, resolving issues, and assist with training/ coaching and provide support to ensure that upstream processing/ operations teams provide a quality service</w:t>
      </w:r>
    </w:p>
    <w:p>
      <w:pPr>
        <w:pStyle w:val="Compact"/>
        <w:numPr>
          <w:numId w:val="1001"/>
          <w:ilvl w:val="0"/>
        </w:numPr>
      </w:pPr>
      <w:r>
        <w:t xml:space="preserve">Escalating any production, client or staff related issue, concern or query promptly to the Senior Manager and to demonstrate risk awareness at all times</w:t>
      </w:r>
    </w:p>
    <w:p>
      <w:pPr>
        <w:pStyle w:val="Compact"/>
        <w:numPr>
          <w:numId w:val="1001"/>
          <w:ilvl w:val="0"/>
        </w:numPr>
      </w:pPr>
      <w:r>
        <w:t xml:space="preserve">Understand and analyze fund agreements in order to determine impact on financial reporting and partner accounting requirements</w:t>
      </w:r>
    </w:p>
    <w:p>
      <w:pPr>
        <w:pStyle w:val="Compact"/>
        <w:numPr>
          <w:numId w:val="1001"/>
          <w:ilvl w:val="0"/>
        </w:numPr>
      </w:pPr>
      <w:r>
        <w:t xml:space="preserve">Ensure timely creation and delivery of Agent Scorecard</w:t>
      </w:r>
    </w:p>
    <w:p>
      <w:pPr>
        <w:pStyle w:val="Compact"/>
        <w:numPr>
          <w:numId w:val="1001"/>
          <w:ilvl w:val="0"/>
        </w:numPr>
      </w:pPr>
      <w:r>
        <w:t xml:space="preserve">Contributing to market and agent specific projects as required (eg, ad hoc projects)</w:t>
      </w:r>
    </w:p>
    <w:p>
      <w:pPr>
        <w:pStyle w:val="Compact"/>
        <w:numPr>
          <w:numId w:val="1001"/>
          <w:ilvl w:val="0"/>
        </w:numPr>
      </w:pPr>
      <w:r>
        <w:t xml:space="preserve">Producing and analyzing performance MIS, including reviewing regional specific MIS to identify trends and possible areas for improvement</w:t>
      </w:r>
    </w:p>
    <w:p>
      <w:pPr>
        <w:pStyle w:val="Compact"/>
        <w:numPr>
          <w:numId w:val="1001"/>
          <w:ilvl w:val="0"/>
        </w:numPr>
      </w:pPr>
      <w:r>
        <w:t xml:space="preserve">Keep abreast of industry developments and provide input and coordination when required</w:t>
      </w:r>
    </w:p>
    <w:p>
      <w:pPr>
        <w:pStyle w:val="Compact"/>
        <w:numPr>
          <w:numId w:val="1001"/>
          <w:ilvl w:val="0"/>
        </w:numPr>
      </w:pPr>
      <w:r>
        <w:t xml:space="preserve">Training / support for Agents and internal operations via Telepresence / telephone Producing and distributing of monthly project updates to communicate achievements and ongoing activities</w:t>
      </w:r>
    </w:p>
    <w:p>
      <w:pPr>
        <w:pStyle w:val="Heading2"/>
      </w:pPr>
      <w:bookmarkStart w:id="23" w:name="qualifications-for-cib-fund-accounting-analyst"/>
      <w:r>
        <w:t xml:space="preserve">Qualifications for cib-fund accounting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Cash and Securities products (custody and clearance) products preferred</w:t>
      </w:r>
    </w:p>
    <w:p>
      <w:pPr>
        <w:pStyle w:val="Compact"/>
        <w:numPr>
          <w:numId w:val="1002"/>
          <w:ilvl w:val="0"/>
        </w:numPr>
      </w:pPr>
      <w:r>
        <w:t xml:space="preserve">Technical mindset</w:t>
      </w:r>
    </w:p>
    <w:p>
      <w:pPr>
        <w:pStyle w:val="Compact"/>
        <w:numPr>
          <w:numId w:val="1002"/>
          <w:ilvl w:val="0"/>
        </w:numPr>
      </w:pPr>
      <w:r>
        <w:t xml:space="preserve">Partner with IAS team , Regional Legal and Compliance and ensure all queries raised are resolved on timely basis</w:t>
      </w:r>
    </w:p>
    <w:p>
      <w:pPr>
        <w:pStyle w:val="Compact"/>
        <w:numPr>
          <w:numId w:val="1002"/>
          <w:ilvl w:val="0"/>
        </w:numPr>
      </w:pPr>
      <w:r>
        <w:t xml:space="preserve">Develop and implement efficient and standardized workflows within his team various points of hand offs</w:t>
      </w:r>
    </w:p>
    <w:p>
      <w:pPr>
        <w:pStyle w:val="Compact"/>
        <w:numPr>
          <w:numId w:val="1002"/>
          <w:ilvl w:val="0"/>
        </w:numPr>
      </w:pPr>
      <w:r>
        <w:t xml:space="preserve">Over 7+ years of mutual funds industry experience with a minimum of three years in fund accounting</w:t>
      </w:r>
    </w:p>
    <w:p>
      <w:pPr>
        <w:pStyle w:val="Compact"/>
        <w:numPr>
          <w:numId w:val="1002"/>
          <w:ilvl w:val="0"/>
        </w:numPr>
      </w:pPr>
      <w:r>
        <w:t xml:space="preserve">Good interpersonal skills &amp; eye for details is must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b-fund-account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b-fund-account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2021-10-28T13:07:54Z</dcterms:created>
  <dcterms:modified xsi:type="dcterms:W3CDTF">2021-10-28T13:07:54Z</dcterms:modified>
</cp:coreProperties>
</file>