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https://www.velvetjobs.com/job-descriptions/child-care-director</w:t>
        </w:r>
      </w:hyperlink>
    </w:p>
    <w:p>
      <w:pPr>
        <w:pStyle w:val="Heading1"/>
      </w:pPr>
      <w:bookmarkStart w:id="21" w:name="example-of-child-care-director-job-description"/>
      <w:r>
        <w:t xml:space="preserve">Example of Child Care Director Job Description</w:t>
      </w:r>
      <w:bookmarkEnd w:id="21"/>
    </w:p>
    <w:p>
      <w:pPr>
        <w:pStyle w:val="Compact"/>
      </w:pPr>
      <w:r>
        <w:t xml:space="preserve">Our growing company is looking for a child care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hild-care-director"/>
      <w:r>
        <w:t xml:space="preserve">Responsibilities for child care director</w:t>
      </w:r>
      <w:bookmarkEnd w:id="22"/>
    </w:p>
    <w:p>
      <w:pPr>
        <w:pStyle w:val="Compact"/>
        <w:numPr>
          <w:numId w:val="1001"/>
          <w:ilvl w:val="0"/>
        </w:numPr>
      </w:pPr>
      <w:r>
        <w:t xml:space="preserve">Developing and maintaining a sustainable childcare program demonstrating excellence by managing health and safety, risk management, professional staff development, partnerships with families, campus constituents and community</w:t>
      </w:r>
    </w:p>
    <w:p>
      <w:pPr>
        <w:pStyle w:val="Compact"/>
        <w:numPr>
          <w:numId w:val="1001"/>
          <w:ilvl w:val="0"/>
        </w:numPr>
      </w:pPr>
      <w:r>
        <w:t xml:space="preserve">Developing and implementing developmentally appropriate programs to individual children with concern for their interests, abilities, special talents, individual style, and pace of learning</w:t>
      </w:r>
    </w:p>
    <w:p>
      <w:pPr>
        <w:pStyle w:val="Compact"/>
        <w:numPr>
          <w:numId w:val="1001"/>
          <w:ilvl w:val="0"/>
        </w:numPr>
      </w:pPr>
      <w:r>
        <w:t xml:space="preserve">Managing grant and external funding opportunities</w:t>
      </w:r>
    </w:p>
    <w:p>
      <w:pPr>
        <w:pStyle w:val="Compact"/>
        <w:numPr>
          <w:numId w:val="1001"/>
          <w:ilvl w:val="0"/>
        </w:numPr>
      </w:pPr>
      <w:r>
        <w:t xml:space="preserve">Administering financial management, develop annual operating budgets and monitor budget status</w:t>
      </w:r>
    </w:p>
    <w:p>
      <w:pPr>
        <w:pStyle w:val="Compact"/>
        <w:numPr>
          <w:numId w:val="1001"/>
          <w:ilvl w:val="0"/>
        </w:numPr>
      </w:pPr>
      <w:r>
        <w:t xml:space="preserve">Recruiting prospective families for enrollment</w:t>
      </w:r>
    </w:p>
    <w:p>
      <w:pPr>
        <w:pStyle w:val="Compact"/>
        <w:numPr>
          <w:numId w:val="1001"/>
          <w:ilvl w:val="0"/>
        </w:numPr>
      </w:pPr>
      <w:r>
        <w:t xml:space="preserve">Managing compliance required by the State of Idaho Department of Health and Welfare for licensing and criminal history checks for all staff who have direct contact with children</w:t>
      </w:r>
    </w:p>
    <w:p>
      <w:pPr>
        <w:pStyle w:val="Compact"/>
        <w:numPr>
          <w:numId w:val="1001"/>
          <w:ilvl w:val="0"/>
        </w:numPr>
      </w:pPr>
      <w:r>
        <w:t xml:space="preserve">Managing recruitment and hiring processes, coordinating and providing training designed to support NAEYC accreditation and QRIS program requirements</w:t>
      </w:r>
    </w:p>
    <w:p>
      <w:pPr>
        <w:pStyle w:val="Compact"/>
        <w:numPr>
          <w:numId w:val="1001"/>
          <w:ilvl w:val="0"/>
        </w:numPr>
      </w:pPr>
      <w:r>
        <w:t xml:space="preserve">Establishing an environment promoting respect for staff and students</w:t>
      </w:r>
    </w:p>
    <w:p>
      <w:pPr>
        <w:pStyle w:val="Compact"/>
        <w:numPr>
          <w:numId w:val="1001"/>
          <w:ilvl w:val="0"/>
        </w:numPr>
      </w:pPr>
      <w:r>
        <w:t xml:space="preserve">Managing compliance required for all classrooms to meet child to adult ratios required for NAEYC accreditation</w:t>
      </w:r>
    </w:p>
    <w:p>
      <w:pPr>
        <w:pStyle w:val="Compact"/>
        <w:numPr>
          <w:numId w:val="1001"/>
          <w:ilvl w:val="0"/>
        </w:numPr>
      </w:pPr>
      <w:r>
        <w:t xml:space="preserve">Overseeing the center’s food service operation including the CACFP compliance of USDA Food Program and all aspects of the kitchen including food preparation, records maintenance, food safety and sanitation</w:t>
      </w:r>
    </w:p>
    <w:p>
      <w:pPr>
        <w:pStyle w:val="Heading2"/>
      </w:pPr>
      <w:bookmarkStart w:id="23" w:name="qualifications-for-child-care-director"/>
      <w:r>
        <w:t xml:space="preserve">Qualifications for child care director</w:t>
      </w:r>
      <w:bookmarkEnd w:id="23"/>
    </w:p>
    <w:p>
      <w:pPr>
        <w:pStyle w:val="Compact"/>
        <w:numPr>
          <w:numId w:val="1002"/>
          <w:ilvl w:val="0"/>
        </w:numPr>
      </w:pPr>
      <w:r>
        <w:t xml:space="preserve">18 months of experience working with children ages birth through second grade in a birth setting</w:t>
      </w:r>
    </w:p>
    <w:p>
      <w:pPr>
        <w:pStyle w:val="Compact"/>
        <w:numPr>
          <w:numId w:val="1002"/>
          <w:ilvl w:val="0"/>
        </w:numPr>
      </w:pPr>
      <w:r>
        <w:t xml:space="preserve">Must possess an Administrator’s Credential issued by the Delaware Department of Education</w:t>
      </w:r>
    </w:p>
    <w:p>
      <w:pPr>
        <w:pStyle w:val="Compact"/>
        <w:numPr>
          <w:numId w:val="1002"/>
          <w:ilvl w:val="0"/>
        </w:numPr>
      </w:pPr>
      <w:r>
        <w:t xml:space="preserve">Three months of supervised student teaching of children birth through second grade may substitute for 6 months of the required experience</w:t>
      </w:r>
    </w:p>
    <w:p>
      <w:pPr>
        <w:pStyle w:val="Compact"/>
        <w:numPr>
          <w:numId w:val="1002"/>
          <w:ilvl w:val="0"/>
        </w:numPr>
      </w:pPr>
      <w:r>
        <w:t xml:space="preserve">North Carolina Admin I &amp; II Credentials</w:t>
      </w:r>
    </w:p>
    <w:p>
      <w:pPr>
        <w:pStyle w:val="Compact"/>
        <w:numPr>
          <w:numId w:val="1002"/>
          <w:ilvl w:val="0"/>
        </w:numPr>
      </w:pPr>
      <w:r>
        <w:t xml:space="preserve">Prefer Level 3 Administrator or a 2 Administrator working towards Level 3</w:t>
      </w:r>
    </w:p>
    <w:p>
      <w:pPr>
        <w:pStyle w:val="Compact"/>
        <w:numPr>
          <w:numId w:val="1002"/>
          <w:ilvl w:val="0"/>
        </w:numPr>
      </w:pPr>
      <w:r>
        <w:t xml:space="preserve">Bachelor's degree in early childhood education or child development 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ld-car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ld-car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2021-10-28T12:48:48Z</dcterms:created>
  <dcterms:modified xsi:type="dcterms:W3CDTF">2021-10-28T12:48:48Z</dcterms:modified>
</cp:coreProperties>
</file>