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https://www.velvetjobs.com/job-descriptions/chief-systems-engineer</w:t>
        </w:r>
      </w:hyperlink>
    </w:p>
    <w:p>
      <w:pPr>
        <w:pStyle w:val="Heading1"/>
      </w:pPr>
      <w:bookmarkStart w:id="21" w:name="example-of-chief-systems-engineer-job-description"/>
      <w:r>
        <w:t xml:space="preserve">Example of Chief Systems Engineer Job Description</w:t>
      </w:r>
      <w:bookmarkEnd w:id="21"/>
    </w:p>
    <w:p>
      <w:pPr>
        <w:pStyle w:val="Compact"/>
      </w:pPr>
      <w:r>
        <w:t xml:space="preserve">Our growing company is hiring for a chief systems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hief-systems-engineer"/>
      <w:r>
        <w:t xml:space="preserve">Responsibilities for chief systems engineer</w:t>
      </w:r>
      <w:bookmarkEnd w:id="22"/>
    </w:p>
    <w:p>
      <w:pPr>
        <w:pStyle w:val="Compact"/>
        <w:numPr>
          <w:numId w:val="1001"/>
          <w:ilvl w:val="0"/>
        </w:numPr>
      </w:pPr>
      <w:r>
        <w:t xml:space="preserve">Applying subject matter expertise in mathematics and modeling and simulations technologies</w:t>
      </w:r>
    </w:p>
    <w:p>
      <w:pPr>
        <w:pStyle w:val="Compact"/>
        <w:numPr>
          <w:numId w:val="1001"/>
          <w:ilvl w:val="0"/>
        </w:numPr>
      </w:pPr>
      <w:r>
        <w:t xml:space="preserve">Developing key relationships with the customer, analysis organizations, and potential external partners</w:t>
      </w:r>
    </w:p>
    <w:p>
      <w:pPr>
        <w:pStyle w:val="Compact"/>
        <w:numPr>
          <w:numId w:val="1001"/>
          <w:ilvl w:val="0"/>
        </w:numPr>
      </w:pPr>
      <w:r>
        <w:t xml:space="preserve">Determining courses of action and innovative approaches to complex system performance analysis and solutions</w:t>
      </w:r>
    </w:p>
    <w:p>
      <w:pPr>
        <w:pStyle w:val="Compact"/>
        <w:numPr>
          <w:numId w:val="1001"/>
          <w:ilvl w:val="0"/>
        </w:numPr>
      </w:pPr>
      <w:r>
        <w:t xml:space="preserve">Proactively interacting with suppliers and government customer to facilitate collaboration</w:t>
      </w:r>
    </w:p>
    <w:p>
      <w:pPr>
        <w:pStyle w:val="Compact"/>
        <w:numPr>
          <w:numId w:val="1001"/>
          <w:ilvl w:val="0"/>
        </w:numPr>
      </w:pPr>
      <w:r>
        <w:t xml:space="preserve">Evaluating and influencing emerging missile defense designs</w:t>
      </w:r>
    </w:p>
    <w:p>
      <w:pPr>
        <w:pStyle w:val="Compact"/>
        <w:numPr>
          <w:numId w:val="1001"/>
          <w:ilvl w:val="0"/>
        </w:numPr>
      </w:pPr>
      <w:r>
        <w:t xml:space="preserve">Participate in Independent Research &amp; Development (IR&amp;D) strategic planning and execution</w:t>
      </w:r>
    </w:p>
    <w:p>
      <w:pPr>
        <w:pStyle w:val="Compact"/>
        <w:numPr>
          <w:numId w:val="1001"/>
          <w:ilvl w:val="0"/>
        </w:numPr>
      </w:pPr>
      <w:r>
        <w:t xml:space="preserve">Acting as liaison to GMD Chief Engineer’s organization</w:t>
      </w:r>
    </w:p>
    <w:p>
      <w:pPr>
        <w:pStyle w:val="Compact"/>
        <w:numPr>
          <w:numId w:val="1001"/>
          <w:ilvl w:val="0"/>
        </w:numPr>
      </w:pPr>
      <w:r>
        <w:t xml:space="preserve">Define Systems Assurance (SA) approach for the Agency for current and future contracts</w:t>
      </w:r>
    </w:p>
    <w:p>
      <w:pPr>
        <w:pStyle w:val="Compact"/>
        <w:numPr>
          <w:numId w:val="1001"/>
          <w:ilvl w:val="0"/>
        </w:numPr>
      </w:pPr>
      <w:r>
        <w:t xml:space="preserve">Develop (as required), implement and maintain Agency SA Policy, Procedures, Standards and Specifications</w:t>
      </w:r>
    </w:p>
    <w:p>
      <w:pPr>
        <w:pStyle w:val="Compact"/>
        <w:numPr>
          <w:numId w:val="1001"/>
          <w:ilvl w:val="0"/>
        </w:numPr>
      </w:pPr>
      <w:r>
        <w:t xml:space="preserve">Plan and develop the Agency Safety Certification Program, SA Plans and procedures</w:t>
      </w:r>
    </w:p>
    <w:p>
      <w:pPr>
        <w:pStyle w:val="Heading2"/>
      </w:pPr>
      <w:bookmarkStart w:id="23" w:name="qualifications-for-chief-systems-engineer"/>
      <w:r>
        <w:t xml:space="preserve">Qualifications for chief systems engineer</w:t>
      </w:r>
      <w:bookmarkEnd w:id="23"/>
    </w:p>
    <w:p>
      <w:pPr>
        <w:pStyle w:val="Compact"/>
        <w:numPr>
          <w:numId w:val="1002"/>
          <w:ilvl w:val="0"/>
        </w:numPr>
      </w:pPr>
      <w:r>
        <w:t xml:space="preserve">Executing DoD programs with an Active Secret Clearance</w:t>
      </w:r>
    </w:p>
    <w:p>
      <w:pPr>
        <w:pStyle w:val="Compact"/>
        <w:numPr>
          <w:numId w:val="1002"/>
          <w:ilvl w:val="0"/>
        </w:numPr>
      </w:pPr>
      <w:r>
        <w:t xml:space="preserve">Analytical approach to developing controls algorithms in an automotive environment</w:t>
      </w:r>
    </w:p>
    <w:p>
      <w:pPr>
        <w:pStyle w:val="Compact"/>
        <w:numPr>
          <w:numId w:val="1002"/>
          <w:ilvl w:val="0"/>
        </w:numPr>
      </w:pPr>
      <w:r>
        <w:t xml:space="preserve">Five years of practical engineering experience in C4ISR electronic systems</w:t>
      </w:r>
    </w:p>
    <w:p>
      <w:pPr>
        <w:pStyle w:val="Compact"/>
        <w:numPr>
          <w:numId w:val="1002"/>
          <w:ilvl w:val="0"/>
        </w:numPr>
      </w:pPr>
      <w:r>
        <w:t xml:space="preserve">Candidates with Project Management Professional (PMP) and/or equivalent DAU level certifications are preferred</w:t>
      </w:r>
    </w:p>
    <w:p>
      <w:pPr>
        <w:pStyle w:val="Compact"/>
        <w:numPr>
          <w:numId w:val="1002"/>
          <w:ilvl w:val="0"/>
        </w:numPr>
      </w:pPr>
      <w:r>
        <w:t xml:space="preserve">Active SSBI or TS/SCI security clearance</w:t>
      </w:r>
    </w:p>
    <w:p>
      <w:pPr>
        <w:pStyle w:val="Compact"/>
        <w:numPr>
          <w:numId w:val="1002"/>
          <w:ilvl w:val="0"/>
        </w:numPr>
      </w:pPr>
      <w:r>
        <w:t xml:space="preserve">Experience developing program plans for the acquisition of ground systems based on satellite and mission requirements (scope definition, cost estimation, schedule analysis )</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ief-system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ief-system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2021-10-28T13:33:24Z</dcterms:created>
  <dcterms:modified xsi:type="dcterms:W3CDTF">2021-10-28T13:33:24Z</dcterms:modified>
</cp:coreProperties>
</file>