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https://www.velvetjobs.com/job-descriptions/chief-nurse-executive</w:t>
        </w:r>
      </w:hyperlink>
    </w:p>
    <w:p>
      <w:pPr>
        <w:pStyle w:val="Heading1"/>
      </w:pPr>
      <w:bookmarkStart w:id="21" w:name="example-of-chief-nurse-executive-job-description"/>
      <w:r>
        <w:t xml:space="preserve">Example of Chief Nurse Executive Job Description</w:t>
      </w:r>
      <w:bookmarkEnd w:id="21"/>
    </w:p>
    <w:p>
      <w:pPr>
        <w:pStyle w:val="Compact"/>
      </w:pPr>
      <w:r>
        <w:t xml:space="preserve">Our company is growing rapidly and is hiring for a chief nurse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hief-nurse-executive"/>
      <w:r>
        <w:t xml:space="preserve">Responsibilities for chief nurse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Incorporates the principles and practices of performance improvement, system redesign, and continuous survey readiness</w:t>
      </w:r>
    </w:p>
    <w:p>
      <w:pPr>
        <w:pStyle w:val="Compact"/>
        <w:numPr>
          <w:numId w:val="1001"/>
          <w:ilvl w:val="0"/>
        </w:numPr>
      </w:pPr>
      <w:r>
        <w:t xml:space="preserve">Sets expectations, develops plans, and manages processes to assess, improve, and maintain quality, safety, and appropriateness of patient care provided</w:t>
      </w:r>
    </w:p>
    <w:p>
      <w:pPr>
        <w:pStyle w:val="Compact"/>
        <w:numPr>
          <w:numId w:val="1001"/>
          <w:ilvl w:val="0"/>
        </w:numPr>
      </w:pPr>
      <w:r>
        <w:t xml:space="preserve">Provides oversight for all performance measures, monitors, and compliance with regulatory standards and insuring there are appropriate monitoring systems</w:t>
      </w:r>
    </w:p>
    <w:p>
      <w:pPr>
        <w:pStyle w:val="Compact"/>
        <w:numPr>
          <w:numId w:val="1001"/>
          <w:ilvl w:val="0"/>
        </w:numPr>
      </w:pPr>
      <w:r>
        <w:t xml:space="preserve">Provides support to senior leadership and service line managers on data management and formal reports and coordinates external site visits with VISN and national oversight groups</w:t>
      </w:r>
    </w:p>
    <w:p>
      <w:pPr>
        <w:pStyle w:val="Compact"/>
        <w:numPr>
          <w:numId w:val="1001"/>
          <w:ilvl w:val="0"/>
        </w:numPr>
      </w:pPr>
      <w:r>
        <w:t xml:space="preserve">Provides leadership that facilitates the delivery of quality clinical care for a group of patients through the utilization of the nursing and performance improvement process</w:t>
      </w:r>
    </w:p>
    <w:p>
      <w:pPr>
        <w:pStyle w:val="Compact"/>
        <w:numPr>
          <w:numId w:val="1001"/>
          <w:ilvl w:val="0"/>
        </w:numPr>
      </w:pPr>
      <w:r>
        <w:t xml:space="preserve">Works effectively with all levels of staff and promotes collaborative efforts with other healthcare professionals</w:t>
      </w:r>
    </w:p>
    <w:p>
      <w:pPr>
        <w:pStyle w:val="Compact"/>
        <w:numPr>
          <w:numId w:val="1001"/>
          <w:ilvl w:val="0"/>
        </w:numPr>
      </w:pPr>
      <w:r>
        <w:t xml:space="preserve">Functions in the role of Associate Director for Patient Care Services or the Director when assigned in his/her absence</w:t>
      </w:r>
    </w:p>
    <w:p>
      <w:pPr>
        <w:pStyle w:val="Compact"/>
        <w:numPr>
          <w:numId w:val="1001"/>
          <w:ilvl w:val="0"/>
        </w:numPr>
      </w:pPr>
      <w:r>
        <w:t xml:space="preserve">Manages the resources</w:t>
      </w:r>
    </w:p>
    <w:p>
      <w:pPr>
        <w:pStyle w:val="Compact"/>
        <w:numPr>
          <w:numId w:val="1001"/>
          <w:ilvl w:val="0"/>
        </w:numPr>
      </w:pPr>
      <w:r>
        <w:t xml:space="preserve">Develops and deploys nursing policies, objectives, and initiatives for the department</w:t>
      </w:r>
    </w:p>
    <w:p>
      <w:pPr>
        <w:pStyle w:val="Compact"/>
        <w:numPr>
          <w:numId w:val="1001"/>
          <w:ilvl w:val="0"/>
        </w:numPr>
      </w:pPr>
      <w:r>
        <w:t xml:space="preserve">Drives the delivery of quality and cost-effective patient care</w:t>
      </w:r>
    </w:p>
    <w:p>
      <w:pPr>
        <w:pStyle w:val="Heading2"/>
      </w:pPr>
      <w:bookmarkStart w:id="23" w:name="qualifications-for-chief-nurse-executive"/>
      <w:r>
        <w:t xml:space="preserve">Qualifications for chief nurse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research a diverse arrangement of topics and distill key messages in preparation for presentations, briefs, materials, speeches</w:t>
      </w:r>
    </w:p>
    <w:p>
      <w:pPr>
        <w:pStyle w:val="Compact"/>
        <w:numPr>
          <w:numId w:val="1002"/>
          <w:ilvl w:val="0"/>
        </w:numPr>
      </w:pPr>
      <w:r>
        <w:t xml:space="preserve">Ability to work cooperatively and strategically in a team environment with all levels of professional, technical, administrative staff and to integrate resources on a timely and organized basis</w:t>
      </w:r>
    </w:p>
    <w:p>
      <w:pPr>
        <w:pStyle w:val="Compact"/>
        <w:numPr>
          <w:numId w:val="1002"/>
          <w:ilvl w:val="0"/>
        </w:numPr>
      </w:pPr>
      <w:r>
        <w:t xml:space="preserve">Sound management skills, ability to think strategically while balancing several complex agendas</w:t>
      </w:r>
    </w:p>
    <w:p>
      <w:pPr>
        <w:pStyle w:val="Compact"/>
        <w:numPr>
          <w:numId w:val="1002"/>
          <w:ilvl w:val="0"/>
        </w:numPr>
      </w:pPr>
      <w:r>
        <w:t xml:space="preserve">Analytic, finance and data management skills</w:t>
      </w:r>
    </w:p>
    <w:p>
      <w:pPr>
        <w:pStyle w:val="Compact"/>
        <w:numPr>
          <w:numId w:val="1002"/>
          <w:ilvl w:val="0"/>
        </w:numPr>
      </w:pPr>
      <w:r>
        <w:t xml:space="preserve">Must possess, strategic vision, operational knowledge and proficient skillsets to lead patient care services in the Howard Region</w:t>
      </w:r>
    </w:p>
    <w:p>
      <w:pPr>
        <w:pStyle w:val="Compact"/>
        <w:numPr>
          <w:numId w:val="1002"/>
          <w:ilvl w:val="0"/>
        </w:numPr>
      </w:pPr>
      <w:r>
        <w:t xml:space="preserve">Must possess knowledge and demonstrate proficient leadership skillsets in health care strategy development, physician partnership, financial planning and execution (including productivity measurements), and staff performance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ef-nurs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ef-nurs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2021-10-28T12:47:22Z</dcterms:created>
  <dcterms:modified xsi:type="dcterms:W3CDTF">2021-10-28T12:47:22Z</dcterms:modified>
</cp:coreProperties>
</file>