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https://www.velvetjobs.com/job-descriptions/chemical-manager</w:t>
        </w:r>
      </w:hyperlink>
    </w:p>
    <w:p>
      <w:pPr>
        <w:pStyle w:val="Heading1"/>
      </w:pPr>
      <w:bookmarkStart w:id="21" w:name="example-of-chemical-manager-job-description"/>
      <w:r>
        <w:t xml:space="preserve">Example of Chemical Manager Job Description</w:t>
      </w:r>
      <w:bookmarkEnd w:id="21"/>
    </w:p>
    <w:p>
      <w:pPr>
        <w:pStyle w:val="Compact"/>
      </w:pPr>
      <w:r>
        <w:t xml:space="preserve">Our growing company is looking to fill the role of chemical manager. To join our growing team, please review the list of responsibilities and qualifications.</w:t>
      </w:r>
    </w:p>
    <w:p>
      <w:pPr>
        <w:pStyle w:val="Heading2"/>
      </w:pPr>
      <w:bookmarkStart w:id="22" w:name="responsibilities-for-chemical-manager"/>
      <w:r>
        <w:t xml:space="preserve">Responsibilities for chemical manager</w:t>
      </w:r>
      <w:bookmarkEnd w:id="22"/>
    </w:p>
    <w:p>
      <w:pPr>
        <w:pStyle w:val="Compact"/>
        <w:numPr>
          <w:numId w:val="1001"/>
          <w:ilvl w:val="0"/>
        </w:numPr>
      </w:pPr>
      <w:r>
        <w:t xml:space="preserve">Participate in collecting and testing water and process samples at accounts and analyze results to provide recommendations to improve quality of treatment</w:t>
      </w:r>
    </w:p>
    <w:p>
      <w:pPr>
        <w:pStyle w:val="Compact"/>
        <w:numPr>
          <w:numId w:val="1001"/>
          <w:ilvl w:val="0"/>
        </w:numPr>
      </w:pPr>
      <w:r>
        <w:t xml:space="preserve">Ensuring accurate and timely regulatory code interpretation, communication and compliance</w:t>
      </w:r>
    </w:p>
    <w:p>
      <w:pPr>
        <w:pStyle w:val="Compact"/>
        <w:numPr>
          <w:numId w:val="1001"/>
          <w:ilvl w:val="0"/>
        </w:numPr>
      </w:pPr>
      <w:r>
        <w:t xml:space="preserve">Building organizational capability to provide technical expertise and compliance for Chemical Management &amp; TSCA regulatory requirements, incidents and help requests</w:t>
      </w:r>
    </w:p>
    <w:p>
      <w:pPr>
        <w:pStyle w:val="Compact"/>
        <w:numPr>
          <w:numId w:val="1001"/>
          <w:ilvl w:val="0"/>
        </w:numPr>
      </w:pPr>
      <w:r>
        <w:t xml:space="preserve">Providing Governance and Sustaining support for all enterprise EHS Chemical Management/TSCA software applications</w:t>
      </w:r>
    </w:p>
    <w:p>
      <w:pPr>
        <w:pStyle w:val="Compact"/>
        <w:numPr>
          <w:numId w:val="1001"/>
          <w:ilvl w:val="0"/>
        </w:numPr>
      </w:pPr>
      <w:r>
        <w:t xml:space="preserve">Develop and manage the maintenance and non-maintenance fixed cost plans as part of the annual planning cycle</w:t>
      </w:r>
    </w:p>
    <w:p>
      <w:pPr>
        <w:pStyle w:val="Compact"/>
        <w:numPr>
          <w:numId w:val="1001"/>
          <w:ilvl w:val="0"/>
        </w:numPr>
      </w:pPr>
      <w:r>
        <w:t xml:space="preserve">Provide business case justification for capital and expense projects as part of the capital planning cycle, ensuring that Total Cost of Ownership is built into project scope and ensure Maintenance input into the scope development process</w:t>
      </w:r>
    </w:p>
    <w:p>
      <w:pPr>
        <w:pStyle w:val="Compact"/>
        <w:numPr>
          <w:numId w:val="1001"/>
          <w:ilvl w:val="0"/>
        </w:numPr>
      </w:pPr>
      <w:r>
        <w:t xml:space="preserve">As Asset Manager you are responsible for the compliance of assets</w:t>
      </w:r>
    </w:p>
    <w:p>
      <w:pPr>
        <w:pStyle w:val="Compact"/>
        <w:numPr>
          <w:numId w:val="1001"/>
          <w:ilvl w:val="0"/>
        </w:numPr>
      </w:pPr>
      <w:r>
        <w:t xml:space="preserve">Responsible for identifying and leveraging best practices across Chemical Intermediates across various regional business units</w:t>
      </w:r>
    </w:p>
    <w:p>
      <w:pPr>
        <w:pStyle w:val="Compact"/>
        <w:numPr>
          <w:numId w:val="1001"/>
          <w:ilvl w:val="0"/>
        </w:numPr>
      </w:pPr>
      <w:r>
        <w:t xml:space="preserve">Develops and maintains sales strategies to increase sales and profits through major accounts and complex product lines</w:t>
      </w:r>
    </w:p>
    <w:p>
      <w:pPr>
        <w:pStyle w:val="Compact"/>
        <w:numPr>
          <w:numId w:val="1001"/>
          <w:ilvl w:val="0"/>
        </w:numPr>
      </w:pPr>
      <w:r>
        <w:t xml:space="preserve">Improve shareholder return (profitability) thru revenue growth and margin expansion</w:t>
      </w:r>
    </w:p>
    <w:p>
      <w:pPr>
        <w:pStyle w:val="Heading2"/>
      </w:pPr>
      <w:bookmarkStart w:id="23" w:name="qualifications-for-chemical-manager"/>
      <w:r>
        <w:t xml:space="preserve">Qualifications for chemical manager</w:t>
      </w:r>
      <w:bookmarkEnd w:id="23"/>
    </w:p>
    <w:p>
      <w:pPr>
        <w:pStyle w:val="Compact"/>
        <w:numPr>
          <w:numId w:val="1002"/>
          <w:ilvl w:val="0"/>
        </w:numPr>
      </w:pPr>
      <w:r>
        <w:t xml:space="preserve">15+ years’ progressive experience in a consulting environment, working substantially with Chemical sector clients</w:t>
      </w:r>
    </w:p>
    <w:p>
      <w:pPr>
        <w:pStyle w:val="Compact"/>
        <w:numPr>
          <w:numId w:val="1002"/>
          <w:ilvl w:val="0"/>
        </w:numPr>
      </w:pPr>
      <w:r>
        <w:t xml:space="preserve">Fluency in English and Dutch languages</w:t>
      </w:r>
    </w:p>
    <w:p>
      <w:pPr>
        <w:pStyle w:val="Compact"/>
        <w:numPr>
          <w:numId w:val="1002"/>
          <w:ilvl w:val="0"/>
        </w:numPr>
      </w:pPr>
      <w:r>
        <w:t xml:space="preserve">Growing the territory within the Energy sector, mainly Petro-chemical, and Refinery</w:t>
      </w:r>
    </w:p>
    <w:p>
      <w:pPr>
        <w:pStyle w:val="Compact"/>
        <w:numPr>
          <w:numId w:val="1002"/>
          <w:ilvl w:val="0"/>
        </w:numPr>
      </w:pPr>
      <w:r>
        <w:t xml:space="preserve">5 years’ experience in providing equipment to Chemical, Oil and Gas, Petro-Chemical and/or Polymer industries</w:t>
      </w:r>
    </w:p>
    <w:p>
      <w:pPr>
        <w:pStyle w:val="Compact"/>
        <w:numPr>
          <w:numId w:val="1002"/>
          <w:ilvl w:val="0"/>
        </w:numPr>
      </w:pPr>
      <w:r>
        <w:t xml:space="preserve">5 or more years of experience with a filtration and separation company in the same Industry</w:t>
      </w:r>
    </w:p>
    <w:p>
      <w:pPr>
        <w:pStyle w:val="Compact"/>
        <w:numPr>
          <w:numId w:val="1002"/>
          <w:ilvl w:val="0"/>
        </w:numPr>
      </w:pPr>
      <w:r>
        <w:t xml:space="preserve">5+ years of experience within the filtration industry and customer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2021-10-28T13:24:45Z</dcterms:created>
  <dcterms:modified xsi:type="dcterms:W3CDTF">2021-10-28T13:24:45Z</dcterms:modified>
</cp:coreProperties>
</file>