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https://www.velvetjobs.com/job-descriptions/chartered-accountant</w:t>
        </w:r>
      </w:hyperlink>
    </w:p>
    <w:p>
      <w:pPr>
        <w:pStyle w:val="Heading1"/>
      </w:pPr>
      <w:bookmarkStart w:id="21" w:name="example-of-chartered-accountant-job-description"/>
      <w:r>
        <w:t xml:space="preserve">Example of Chartered Accountant Job Description</w:t>
      </w:r>
      <w:bookmarkEnd w:id="21"/>
    </w:p>
    <w:p>
      <w:pPr>
        <w:pStyle w:val="Compact"/>
      </w:pPr>
      <w:r>
        <w:t xml:space="preserve">Our company is growing rapidly and is looking to fill the role of chartered accountant.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hartered-accountant"/>
      <w:r>
        <w:t xml:space="preserve">Responsibilities for chartered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Preparation of corporate and personal US tax returns</w:t>
      </w:r>
    </w:p>
    <w:p>
      <w:pPr>
        <w:pStyle w:val="Compact"/>
        <w:numPr>
          <w:numId w:val="1001"/>
          <w:ilvl w:val="0"/>
        </w:numPr>
      </w:pPr>
      <w:r>
        <w:t xml:space="preserve">Assisting partners with tax planning and compliances</w:t>
      </w:r>
    </w:p>
    <w:p>
      <w:pPr>
        <w:pStyle w:val="Compact"/>
        <w:numPr>
          <w:numId w:val="1001"/>
          <w:ilvl w:val="0"/>
        </w:numPr>
      </w:pPr>
      <w:r>
        <w:t xml:space="preserve">Other accounting, tax, and administrative duties as required</w:t>
      </w:r>
    </w:p>
    <w:p>
      <w:pPr>
        <w:pStyle w:val="Compact"/>
        <w:numPr>
          <w:numId w:val="1001"/>
          <w:ilvl w:val="0"/>
        </w:numPr>
      </w:pPr>
      <w:r>
        <w:t xml:space="preserve">Ensure Policy Adherence along with Control and compliance</w:t>
      </w:r>
    </w:p>
    <w:p>
      <w:pPr>
        <w:pStyle w:val="Compact"/>
        <w:numPr>
          <w:numId w:val="1001"/>
          <w:ilvl w:val="0"/>
        </w:numPr>
      </w:pPr>
      <w:r>
        <w:t xml:space="preserve">Review monthly Balance Sheet Reconciliations, identify probable financial exposures, and take appropriate action</w:t>
      </w:r>
    </w:p>
    <w:p>
      <w:pPr>
        <w:pStyle w:val="Compact"/>
        <w:numPr>
          <w:numId w:val="1001"/>
          <w:ilvl w:val="0"/>
        </w:numPr>
      </w:pPr>
      <w:r>
        <w:t xml:space="preserve">Support all types of Audit (Statutory, Tax, and Govt</w:t>
      </w:r>
    </w:p>
    <w:p>
      <w:pPr>
        <w:pStyle w:val="Compact"/>
        <w:numPr>
          <w:numId w:val="1001"/>
          <w:ilvl w:val="0"/>
        </w:numPr>
      </w:pPr>
      <w:r>
        <w:t xml:space="preserve">Support Principal/Agency related process data analysis and ensure related controls</w:t>
      </w:r>
    </w:p>
    <w:p>
      <w:pPr>
        <w:pStyle w:val="Compact"/>
        <w:numPr>
          <w:numId w:val="1001"/>
          <w:ilvl w:val="0"/>
        </w:numPr>
      </w:pPr>
      <w:r>
        <w:t xml:space="preserve">Participate/contribute in global/regional projects and contribute</w:t>
      </w:r>
    </w:p>
    <w:p>
      <w:pPr>
        <w:pStyle w:val="Compact"/>
        <w:numPr>
          <w:numId w:val="1001"/>
          <w:ilvl w:val="0"/>
        </w:numPr>
      </w:pPr>
      <w:r>
        <w:t xml:space="preserve">Manage and lead a team, conduct periodic appraisals, have career discussions, perform career planning</w:t>
      </w:r>
    </w:p>
    <w:p>
      <w:pPr>
        <w:pStyle w:val="Compact"/>
        <w:numPr>
          <w:numId w:val="1001"/>
          <w:ilvl w:val="0"/>
        </w:numPr>
      </w:pPr>
      <w:r>
        <w:t xml:space="preserve">Provide required functional and technical training to team</w:t>
      </w:r>
    </w:p>
    <w:p>
      <w:pPr>
        <w:pStyle w:val="Heading2"/>
      </w:pPr>
      <w:bookmarkStart w:id="23" w:name="qualifications-for-chartered-accountant"/>
      <w:r>
        <w:t xml:space="preserve">Qualifications for chartered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administration of grants and subsidies preferred</w:t>
      </w:r>
    </w:p>
    <w:p>
      <w:pPr>
        <w:pStyle w:val="Compact"/>
        <w:numPr>
          <w:numId w:val="1002"/>
          <w:ilvl w:val="0"/>
        </w:numPr>
      </w:pPr>
      <w:r>
        <w:t xml:space="preserve">A history of strong academic performance at a SAICA accredited university</w:t>
      </w:r>
    </w:p>
    <w:p>
      <w:pPr>
        <w:pStyle w:val="Compact"/>
        <w:numPr>
          <w:numId w:val="1002"/>
          <w:ilvl w:val="0"/>
        </w:numPr>
      </w:pPr>
      <w:r>
        <w:t xml:space="preserve">Demonstrated leadership within or outside a work setting</w:t>
      </w:r>
    </w:p>
    <w:p>
      <w:pPr>
        <w:pStyle w:val="Compact"/>
        <w:numPr>
          <w:numId w:val="1002"/>
          <w:ilvl w:val="0"/>
        </w:numPr>
      </w:pPr>
      <w:r>
        <w:t xml:space="preserve">Possess a Bachelor’s degree (B.Sc., B.A., B.Eng./Tech., LL.B/B.L, ) or Higher National Diploma (HND) in any discipline with a minimum of second class upper/upper credit</w:t>
      </w:r>
    </w:p>
    <w:p>
      <w:pPr>
        <w:pStyle w:val="Compact"/>
        <w:numPr>
          <w:numId w:val="1002"/>
          <w:ilvl w:val="0"/>
        </w:numPr>
      </w:pPr>
      <w:r>
        <w:t xml:space="preserve">Have a minimum of 5 credits in WASSCE Ordinary Level/NECO subjects or accepted equivalent examination, including Mathematics and English Language in one sitting only</w:t>
      </w:r>
    </w:p>
    <w:p>
      <w:pPr>
        <w:pStyle w:val="Compact"/>
        <w:numPr>
          <w:numId w:val="1002"/>
          <w:ilvl w:val="0"/>
        </w:numPr>
      </w:pPr>
      <w:r>
        <w:t xml:space="preserve">Be a certified accountant with a minimum of associate membership of either ICAN, ACCA, CPA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artered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artered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2021-10-28T13:05:44Z</dcterms:created>
  <dcterms:modified xsi:type="dcterms:W3CDTF">2021-10-28T13:05:44Z</dcterms:modified>
</cp:coreProperties>
</file>