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https://www.velvetjobs.com/job-descriptions/chartered-accountant</w:t>
        </w:r>
      </w:hyperlink>
    </w:p>
    <w:p>
      <w:pPr>
        <w:pStyle w:val="Heading1"/>
      </w:pPr>
      <w:bookmarkStart w:id="21" w:name="example-of-chartered-accountant-job-description"/>
      <w:r>
        <w:t xml:space="preserve">Example of Chartered Accountant Job Description</w:t>
      </w:r>
      <w:bookmarkEnd w:id="21"/>
    </w:p>
    <w:p>
      <w:pPr>
        <w:pStyle w:val="Compact"/>
      </w:pPr>
      <w:r>
        <w:t xml:space="preserve">Our growing company is hiring for a chartered accountant. To join our growing team, please review the list of responsibilities and qualifications.</w:t>
      </w:r>
    </w:p>
    <w:p>
      <w:pPr>
        <w:pStyle w:val="Heading2"/>
      </w:pPr>
      <w:bookmarkStart w:id="22" w:name="responsibilities-for-chartered-accountant"/>
      <w:r>
        <w:t xml:space="preserve">Responsibilities for chartered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mentoring and guidance to analysts</w:t>
      </w:r>
    </w:p>
    <w:p>
      <w:pPr>
        <w:pStyle w:val="Compact"/>
        <w:numPr>
          <w:numId w:val="1001"/>
          <w:ilvl w:val="0"/>
        </w:numPr>
      </w:pPr>
      <w:r>
        <w:t xml:space="preserve">Ability to influence multiple organizations within a broad scope, typically interacting with directors and Vice President (VP)</w:t>
      </w:r>
    </w:p>
    <w:p>
      <w:pPr>
        <w:pStyle w:val="Compact"/>
        <w:numPr>
          <w:numId w:val="1001"/>
          <w:ilvl w:val="0"/>
        </w:numPr>
      </w:pPr>
      <w:r>
        <w:t xml:space="preserve">Develop and oversee control systems to prevent or deal with</w:t>
      </w:r>
    </w:p>
    <w:p>
      <w:pPr>
        <w:pStyle w:val="Compact"/>
        <w:numPr>
          <w:numId w:val="1001"/>
          <w:ilvl w:val="0"/>
        </w:numPr>
      </w:pPr>
      <w:r>
        <w:t xml:space="preserve">Be a full member of a team and perform analytical work, participate in team meetings and present your recommendations to senior client executives</w:t>
      </w:r>
    </w:p>
    <w:p>
      <w:pPr>
        <w:pStyle w:val="Compact"/>
        <w:numPr>
          <w:numId w:val="1001"/>
          <w:ilvl w:val="0"/>
        </w:numPr>
      </w:pPr>
      <w:r>
        <w:t xml:space="preserve">Prepare financial statements in compliance with International Financial Reporting Standards and manage the audit process with McKinsey’s global Finance Centre of Excellence</w:t>
      </w:r>
    </w:p>
    <w:p>
      <w:pPr>
        <w:pStyle w:val="Compact"/>
        <w:numPr>
          <w:numId w:val="1001"/>
          <w:ilvl w:val="0"/>
        </w:numPr>
      </w:pPr>
      <w:r>
        <w:t xml:space="preserve">Prepare and submit taxation calculations and reports to relevant taxation authorities, including appropriate treatment of relevant double-taxation agreements</w:t>
      </w:r>
    </w:p>
    <w:p>
      <w:pPr>
        <w:pStyle w:val="Compact"/>
        <w:numPr>
          <w:numId w:val="1001"/>
          <w:ilvl w:val="0"/>
        </w:numPr>
      </w:pPr>
      <w:r>
        <w:t xml:space="preserve">Work on client projects and help solve management problems</w:t>
      </w:r>
    </w:p>
    <w:p>
      <w:pPr>
        <w:pStyle w:val="Compact"/>
        <w:numPr>
          <w:numId w:val="1001"/>
          <w:ilvl w:val="0"/>
        </w:numPr>
      </w:pPr>
      <w:r>
        <w:t xml:space="preserve">Prepares monthly position of actual results against budget, analyze results and recommend to Executive Committee measures required to meet budget</w:t>
      </w:r>
    </w:p>
    <w:p>
      <w:pPr>
        <w:pStyle w:val="Compact"/>
        <w:numPr>
          <w:numId w:val="1001"/>
          <w:ilvl w:val="0"/>
        </w:numPr>
      </w:pPr>
      <w:r>
        <w:t xml:space="preserve">Analyze financial and management reports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Notice to Reader, Review, and Audit Engagements</w:t>
      </w:r>
    </w:p>
    <w:p>
      <w:pPr>
        <w:pStyle w:val="Heading2"/>
      </w:pPr>
      <w:bookmarkStart w:id="23" w:name="qualifications-for-chartered-accountant"/>
      <w:r>
        <w:t xml:space="preserve">Qualifications for chartered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possess strong advisory skills</w:t>
      </w:r>
    </w:p>
    <w:p>
      <w:pPr>
        <w:pStyle w:val="Compact"/>
        <w:numPr>
          <w:numId w:val="1002"/>
          <w:ilvl w:val="0"/>
        </w:numPr>
      </w:pPr>
      <w:r>
        <w:t xml:space="preserve">Should be able to work with prompt response time</w:t>
      </w:r>
    </w:p>
    <w:p>
      <w:pPr>
        <w:pStyle w:val="Compact"/>
        <w:numPr>
          <w:numId w:val="1002"/>
          <w:ilvl w:val="0"/>
        </w:numPr>
      </w:pPr>
      <w:r>
        <w:t xml:space="preserve">Hungarian Chartered Accountant certification incl</w:t>
      </w:r>
    </w:p>
    <w:p>
      <w:pPr>
        <w:pStyle w:val="Compact"/>
        <w:numPr>
          <w:numId w:val="1002"/>
          <w:ilvl w:val="0"/>
        </w:numPr>
      </w:pPr>
      <w:r>
        <w:t xml:space="preserve">Proficiency in bookkeeping</w:t>
      </w:r>
    </w:p>
    <w:p>
      <w:pPr>
        <w:pStyle w:val="Compact"/>
        <w:numPr>
          <w:numId w:val="1002"/>
          <w:ilvl w:val="0"/>
        </w:numPr>
      </w:pPr>
      <w:r>
        <w:t xml:space="preserve">3-5 years financial/management accounting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large ERP system valued (SAP / Oracle or other)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rtere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rtere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2021-10-28T12:46:40Z</dcterms:created>
  <dcterms:modified xsi:type="dcterms:W3CDTF">2021-10-28T12:46:40Z</dcterms:modified>
</cp:coreProperties>
</file>