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https://www.velvetjobs.com/job-descriptions/channel-marketing</w:t>
        </w:r>
      </w:hyperlink>
    </w:p>
    <w:p>
      <w:pPr>
        <w:pStyle w:val="Heading1"/>
      </w:pPr>
      <w:bookmarkStart w:id="21" w:name="example-of-channel-marketing-job-description"/>
      <w:r>
        <w:t xml:space="preserve">Example of Channel Marketing Job Description</w:t>
      </w:r>
      <w:bookmarkEnd w:id="21"/>
    </w:p>
    <w:p>
      <w:pPr>
        <w:pStyle w:val="Compact"/>
      </w:pPr>
      <w:r>
        <w:t xml:space="preserve">Our company is growing rapidly and is looking to fill the role of channel marketing. Thank you in advance for taking a look at the list of responsibilities and qualifications. We look forward to reviewing your resume.</w:t>
      </w:r>
    </w:p>
    <w:p>
      <w:pPr>
        <w:pStyle w:val="Heading2"/>
      </w:pPr>
      <w:bookmarkStart w:id="22" w:name="responsibilities-for-channel-marketing"/>
      <w:r>
        <w:t xml:space="preserve">Responsibilities for channel marketing</w:t>
      </w:r>
      <w:bookmarkEnd w:id="22"/>
    </w:p>
    <w:p>
      <w:pPr>
        <w:pStyle w:val="Compact"/>
        <w:numPr>
          <w:numId w:val="1001"/>
          <w:ilvl w:val="0"/>
        </w:numPr>
      </w:pPr>
      <w:r>
        <w:t xml:space="preserve">Assist team in other projects as requested</w:t>
      </w:r>
    </w:p>
    <w:p>
      <w:pPr>
        <w:pStyle w:val="Compact"/>
        <w:numPr>
          <w:numId w:val="1001"/>
          <w:ilvl w:val="0"/>
        </w:numPr>
      </w:pPr>
      <w:r>
        <w:t xml:space="preserve">Perform continual landscape analysis and assessment to ensure appropriate strategy development across the organization and insight sharing and prepare for environment changes that impact key partners and products within area of responsibility</w:t>
      </w:r>
    </w:p>
    <w:p>
      <w:pPr>
        <w:pStyle w:val="Compact"/>
        <w:numPr>
          <w:numId w:val="1001"/>
          <w:ilvl w:val="0"/>
        </w:numPr>
      </w:pPr>
      <w:r>
        <w:t xml:space="preserve">Develop and implement payor focused managed markets strategies, tactics, and resources for external partners, including product and disease state materials, which will ensure improved patient access and affordability</w:t>
      </w:r>
    </w:p>
    <w:p>
      <w:pPr>
        <w:pStyle w:val="Compact"/>
        <w:numPr>
          <w:numId w:val="1001"/>
          <w:ilvl w:val="0"/>
        </w:numPr>
      </w:pPr>
      <w:r>
        <w:t xml:space="preserve">Gather insights on patient needs, key payor partners’ needs, and products/disease states, leading market research, ad-boards, and field insight meetings</w:t>
      </w:r>
    </w:p>
    <w:p>
      <w:pPr>
        <w:pStyle w:val="Compact"/>
        <w:numPr>
          <w:numId w:val="1001"/>
          <w:ilvl w:val="0"/>
        </w:numPr>
      </w:pPr>
      <w:r>
        <w:t xml:space="preserve">Determine resources needed to ensure favorable placement of commercialized and late state pipeline products with Pharmacy Directors, Medical Directors, Actuaries, Quality Managers, and other key decision makers within the identified key partner responsibility segment</w:t>
      </w:r>
    </w:p>
    <w:p>
      <w:pPr>
        <w:pStyle w:val="Compact"/>
        <w:numPr>
          <w:numId w:val="1001"/>
          <w:ilvl w:val="0"/>
        </w:numPr>
      </w:pPr>
      <w:r>
        <w:t xml:space="preserve">Lead the development and approval of materials to be used in the key partner responsibility segments for all stakeholders</w:t>
      </w:r>
    </w:p>
    <w:p>
      <w:pPr>
        <w:pStyle w:val="Compact"/>
        <w:numPr>
          <w:numId w:val="1001"/>
          <w:ilvl w:val="0"/>
        </w:numPr>
      </w:pPr>
      <w:r>
        <w:t xml:space="preserve">Continuously measure and report the impact of market positioning and promotional materials and make adjustments as necessary</w:t>
      </w:r>
    </w:p>
    <w:p>
      <w:pPr>
        <w:pStyle w:val="Compact"/>
        <w:numPr>
          <w:numId w:val="1001"/>
          <w:ilvl w:val="0"/>
        </w:numPr>
      </w:pPr>
      <w:r>
        <w:t xml:space="preserve">Work in conjunction with colleagues responsible for Account Management and Ecosystems within the Neurology PVU and Immunology PVU to develop and launch promotional campaigns, and communicate the market access focused messaging</w:t>
      </w:r>
    </w:p>
    <w:p>
      <w:pPr>
        <w:pStyle w:val="Compact"/>
        <w:numPr>
          <w:numId w:val="1001"/>
          <w:ilvl w:val="0"/>
        </w:numPr>
      </w:pPr>
      <w:r>
        <w:t xml:space="preserve">Support both PVUs by providing pricing updates, formulary updates, market access results and other key insights into the payor landscape, needs, and thought processes</w:t>
      </w:r>
    </w:p>
    <w:p>
      <w:pPr>
        <w:pStyle w:val="Compact"/>
        <w:numPr>
          <w:numId w:val="1001"/>
          <w:ilvl w:val="0"/>
        </w:numPr>
      </w:pPr>
      <w:r>
        <w:t xml:space="preserve">Drive marketing research plans with business analysis, specifically around market access</w:t>
      </w:r>
    </w:p>
    <w:p>
      <w:pPr>
        <w:pStyle w:val="Heading2"/>
      </w:pPr>
      <w:bookmarkStart w:id="23" w:name="qualifications-for-channel-marketing"/>
      <w:r>
        <w:t xml:space="preserve">Qualifications for channel marketing</w:t>
      </w:r>
      <w:bookmarkEnd w:id="23"/>
    </w:p>
    <w:p>
      <w:pPr>
        <w:pStyle w:val="Compact"/>
        <w:numPr>
          <w:numId w:val="1002"/>
          <w:ilvl w:val="0"/>
        </w:numPr>
      </w:pPr>
      <w:r>
        <w:t xml:space="preserve">Bachelor’s degree (Business or Engineering) with related experience required</w:t>
      </w:r>
    </w:p>
    <w:p>
      <w:pPr>
        <w:pStyle w:val="Compact"/>
        <w:numPr>
          <w:numId w:val="1002"/>
          <w:ilvl w:val="0"/>
        </w:numPr>
      </w:pPr>
      <w:r>
        <w:t xml:space="preserve">Full understanding of the operator journey</w:t>
      </w:r>
    </w:p>
    <w:p>
      <w:pPr>
        <w:pStyle w:val="Compact"/>
        <w:numPr>
          <w:numId w:val="1002"/>
          <w:ilvl w:val="0"/>
        </w:numPr>
      </w:pPr>
      <w:r>
        <w:t xml:space="preserve">CD experience is a pre</w:t>
      </w:r>
    </w:p>
    <w:p>
      <w:pPr>
        <w:pStyle w:val="Compact"/>
        <w:numPr>
          <w:numId w:val="1002"/>
          <w:ilvl w:val="0"/>
        </w:numPr>
      </w:pPr>
      <w:r>
        <w:t xml:space="preserve">Operator and chef intimacy</w:t>
      </w:r>
    </w:p>
    <w:p>
      <w:pPr>
        <w:pStyle w:val="Compact"/>
        <w:numPr>
          <w:numId w:val="1002"/>
          <w:ilvl w:val="0"/>
        </w:numPr>
      </w:pPr>
      <w:r>
        <w:t xml:space="preserve">Digital conversion</w:t>
      </w:r>
    </w:p>
    <w:p>
      <w:pPr>
        <w:pStyle w:val="Compact"/>
        <w:numPr>
          <w:numId w:val="1002"/>
          <w:ilvl w:val="0"/>
        </w:numPr>
      </w:pPr>
      <w:r>
        <w:t xml:space="preserve">Brand Activation + Media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anne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anne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2021-10-28T18:39:28Z</dcterms:created>
  <dcterms:modified xsi:type="dcterms:W3CDTF">2021-10-28T18:39:28Z</dcterms:modified>
</cp:coreProperties>
</file>