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https://www.velvetjobs.com/job-descriptions/change-management</w:t>
        </w:r>
      </w:hyperlink>
    </w:p>
    <w:p>
      <w:pPr>
        <w:pStyle w:val="Heading1"/>
      </w:pPr>
      <w:bookmarkStart w:id="21" w:name="example-of-change-management-job-description"/>
      <w:r>
        <w:t xml:space="preserve">Example of Change Management Job Description</w:t>
      </w:r>
      <w:bookmarkEnd w:id="21"/>
    </w:p>
    <w:p>
      <w:pPr>
        <w:pStyle w:val="Compact"/>
      </w:pPr>
      <w:r>
        <w:t xml:space="preserve">Our company is searching for experienced candidates for the position of change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ange-management"/>
      <w:r>
        <w:t xml:space="preserve">Responsibilities for change management</w:t>
      </w:r>
      <w:bookmarkEnd w:id="22"/>
    </w:p>
    <w:p>
      <w:pPr>
        <w:pStyle w:val="Compact"/>
        <w:numPr>
          <w:numId w:val="1001"/>
          <w:ilvl w:val="0"/>
        </w:numPr>
      </w:pPr>
      <w:r>
        <w:t xml:space="preserve">Design and develop a strategy to manage communications</w:t>
      </w:r>
    </w:p>
    <w:p>
      <w:pPr>
        <w:pStyle w:val="Compact"/>
        <w:numPr>
          <w:numId w:val="1001"/>
          <w:ilvl w:val="0"/>
        </w:numPr>
      </w:pPr>
      <w:r>
        <w:t xml:space="preserve">Develop training content and provide training sessions to communicate process changes</w:t>
      </w:r>
    </w:p>
    <w:p>
      <w:pPr>
        <w:pStyle w:val="Compact"/>
        <w:numPr>
          <w:numId w:val="1001"/>
          <w:ilvl w:val="0"/>
        </w:numPr>
      </w:pPr>
      <w:r>
        <w:t xml:space="preserve">Drive employee engagement initiatives across the organization</w:t>
      </w:r>
    </w:p>
    <w:p>
      <w:pPr>
        <w:pStyle w:val="Compact"/>
        <w:numPr>
          <w:numId w:val="1001"/>
          <w:ilvl w:val="0"/>
        </w:numPr>
      </w:pPr>
      <w:r>
        <w:t xml:space="preserve">Translate agency and regulatory technical material and concepts into verbal and written communications for Freedom Management in various departments</w:t>
      </w:r>
    </w:p>
    <w:p>
      <w:pPr>
        <w:pStyle w:val="Compact"/>
        <w:numPr>
          <w:numId w:val="1001"/>
          <w:ilvl w:val="0"/>
        </w:numPr>
      </w:pPr>
      <w:r>
        <w:t xml:space="preserve">Design and facilitate meetings or focus groups as appropriate</w:t>
      </w:r>
    </w:p>
    <w:p>
      <w:pPr>
        <w:pStyle w:val="Compact"/>
        <w:numPr>
          <w:numId w:val="1001"/>
          <w:ilvl w:val="0"/>
        </w:numPr>
      </w:pPr>
      <w:r>
        <w:t xml:space="preserve">Maintain documentation with respect to all Servicing changes</w:t>
      </w:r>
    </w:p>
    <w:p>
      <w:pPr>
        <w:pStyle w:val="Compact"/>
        <w:numPr>
          <w:numId w:val="1001"/>
          <w:ilvl w:val="0"/>
        </w:numPr>
      </w:pPr>
      <w:r>
        <w:t xml:space="preserve">Communicate changes to all affected and responsible parties within Servicing</w:t>
      </w:r>
    </w:p>
    <w:p>
      <w:pPr>
        <w:pStyle w:val="Compact"/>
        <w:numPr>
          <w:numId w:val="1001"/>
          <w:ilvl w:val="0"/>
        </w:numPr>
      </w:pPr>
      <w:r>
        <w:t xml:space="preserve">Assist all areas with any questions, concerns, or problems with regards to specific changes or the change process</w:t>
      </w:r>
    </w:p>
    <w:p>
      <w:pPr>
        <w:pStyle w:val="Compact"/>
        <w:numPr>
          <w:numId w:val="1001"/>
          <w:ilvl w:val="0"/>
        </w:numPr>
      </w:pPr>
      <w:r>
        <w:t xml:space="preserve">Ability to organize and manage multiple projects and timelines</w:t>
      </w:r>
    </w:p>
    <w:p>
      <w:pPr>
        <w:pStyle w:val="Compact"/>
        <w:numPr>
          <w:numId w:val="1001"/>
          <w:ilvl w:val="0"/>
        </w:numPr>
      </w:pPr>
      <w:r>
        <w:t xml:space="preserve">Review a variety of legacy data sources to extract part attribute data and vehicle production date compatibility</w:t>
      </w:r>
    </w:p>
    <w:p>
      <w:pPr>
        <w:pStyle w:val="Heading2"/>
      </w:pPr>
      <w:bookmarkStart w:id="23" w:name="qualifications-for-change-management"/>
      <w:r>
        <w:t xml:space="preserve">Qualifications for change management</w:t>
      </w:r>
      <w:bookmarkEnd w:id="23"/>
    </w:p>
    <w:p>
      <w:pPr>
        <w:pStyle w:val="Compact"/>
        <w:numPr>
          <w:numId w:val="1002"/>
          <w:ilvl w:val="0"/>
        </w:numPr>
      </w:pPr>
      <w:r>
        <w:t xml:space="preserve">Mastery knowledge in change management and culture disciplines, and demonstrated experience leading large-scale change efforts, including culture changes</w:t>
      </w:r>
    </w:p>
    <w:p>
      <w:pPr>
        <w:pStyle w:val="Compact"/>
        <w:numPr>
          <w:numId w:val="1002"/>
          <w:ilvl w:val="0"/>
        </w:numPr>
      </w:pPr>
      <w:r>
        <w:t xml:space="preserve">10 – 15 years of experience in organization development/organization effectiveness disciplines</w:t>
      </w:r>
    </w:p>
    <w:p>
      <w:pPr>
        <w:pStyle w:val="Compact"/>
        <w:numPr>
          <w:numId w:val="1002"/>
          <w:ilvl w:val="0"/>
        </w:numPr>
      </w:pPr>
      <w:r>
        <w:t xml:space="preserve">Strong knowledge of business models and corporate strategy, and demonstrated ability to translate business priorities into solutions</w:t>
      </w:r>
    </w:p>
    <w:p>
      <w:pPr>
        <w:pStyle w:val="Compact"/>
        <w:numPr>
          <w:numId w:val="1002"/>
          <w:ilvl w:val="0"/>
        </w:numPr>
      </w:pPr>
      <w:r>
        <w:t xml:space="preserve">Experience with direct or indirect people management of experienced individual contributors</w:t>
      </w:r>
    </w:p>
    <w:p>
      <w:pPr>
        <w:pStyle w:val="Compact"/>
        <w:numPr>
          <w:numId w:val="1002"/>
          <w:ilvl w:val="0"/>
        </w:numPr>
      </w:pPr>
      <w:r>
        <w:t xml:space="preserve">Bachelor Degree in Business, Commerce, Behavioral Sciences, or other related field</w:t>
      </w:r>
    </w:p>
    <w:p>
      <w:pPr>
        <w:pStyle w:val="Compact"/>
        <w:numPr>
          <w:numId w:val="1002"/>
          <w:ilvl w:val="0"/>
        </w:numPr>
      </w:pPr>
      <w:r>
        <w:t xml:space="preserve">High-ranking Bachelor’s degree or equivalent combination of education and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2021-10-28T13:27:53Z</dcterms:created>
  <dcterms:modified xsi:type="dcterms:W3CDTF">2021-10-28T13:27:53Z</dcterms:modified>
</cp:coreProperties>
</file>