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https://www.velvetjobs.com/job-descriptions/change-management-lead</w:t>
        </w:r>
      </w:hyperlink>
    </w:p>
    <w:p>
      <w:pPr>
        <w:pStyle w:val="Heading1"/>
      </w:pPr>
      <w:bookmarkStart w:id="21" w:name="example-of-change-management-lead-job-description"/>
      <w:r>
        <w:t xml:space="preserve">Example of Change Management Lead Job Description</w:t>
      </w:r>
      <w:bookmarkEnd w:id="21"/>
    </w:p>
    <w:p>
      <w:pPr>
        <w:pStyle w:val="Compact"/>
      </w:pPr>
      <w:r>
        <w:t xml:space="preserve">Our growing company is looking for a change management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ange-management-lead"/>
      <w:r>
        <w:t xml:space="preserve">Responsibilities for change management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Strategic communication strategies and plans</w:t>
      </w:r>
    </w:p>
    <w:p>
      <w:pPr>
        <w:pStyle w:val="Compact"/>
        <w:numPr>
          <w:numId w:val="1001"/>
          <w:ilvl w:val="0"/>
        </w:numPr>
      </w:pPr>
      <w:r>
        <w:t xml:space="preserve">Leadership development and design</w:t>
      </w:r>
    </w:p>
    <w:p>
      <w:pPr>
        <w:pStyle w:val="Compact"/>
        <w:numPr>
          <w:numId w:val="1001"/>
          <w:ilvl w:val="0"/>
        </w:numPr>
      </w:pPr>
      <w:r>
        <w:t xml:space="preserve">Work with multiple external clients simultaneously</w:t>
      </w:r>
    </w:p>
    <w:p>
      <w:pPr>
        <w:pStyle w:val="Compact"/>
        <w:numPr>
          <w:numId w:val="1001"/>
          <w:ilvl w:val="0"/>
        </w:numPr>
      </w:pPr>
      <w:r>
        <w:t xml:space="preserve">Once onboarding is complete, ensure a smooth transition to the BAU teams for ongoing execution of platform functionality</w:t>
      </w:r>
    </w:p>
    <w:p>
      <w:pPr>
        <w:pStyle w:val="Compact"/>
        <w:numPr>
          <w:numId w:val="1001"/>
          <w:ilvl w:val="0"/>
        </w:numPr>
      </w:pPr>
      <w:r>
        <w:t xml:space="preserve">Track and report progress and secure stakeholder feedback for continuous process improvement</w:t>
      </w:r>
    </w:p>
    <w:p>
      <w:pPr>
        <w:pStyle w:val="Compact"/>
        <w:numPr>
          <w:numId w:val="1001"/>
          <w:ilvl w:val="0"/>
        </w:numPr>
      </w:pPr>
      <w:r>
        <w:t xml:space="preserve">As a Change Management Lead you will –</w:t>
      </w:r>
    </w:p>
    <w:p>
      <w:pPr>
        <w:pStyle w:val="Compact"/>
        <w:numPr>
          <w:numId w:val="1001"/>
          <w:ilvl w:val="0"/>
        </w:numPr>
      </w:pPr>
      <w:r>
        <w:t xml:space="preserve">Manage platform governance across Platform, Interchange, CSS, Product, Technology &amp; other required stakeholders</w:t>
      </w:r>
    </w:p>
    <w:p>
      <w:pPr>
        <w:pStyle w:val="Compact"/>
        <w:numPr>
          <w:numId w:val="1001"/>
          <w:ilvl w:val="0"/>
        </w:numPr>
      </w:pPr>
      <w:r>
        <w:t xml:space="preserve">Manage change windows as mini releases with changes across process &amp; technology</w:t>
      </w:r>
    </w:p>
    <w:p>
      <w:pPr>
        <w:pStyle w:val="Compact"/>
        <w:numPr>
          <w:numId w:val="1001"/>
          <w:ilvl w:val="0"/>
        </w:numPr>
      </w:pPr>
      <w:r>
        <w:t xml:space="preserve">Define and implement structured implementation gates &amp; deadlines</w:t>
      </w:r>
    </w:p>
    <w:p>
      <w:pPr>
        <w:pStyle w:val="Compact"/>
        <w:numPr>
          <w:numId w:val="1001"/>
          <w:ilvl w:val="0"/>
        </w:numPr>
      </w:pPr>
      <w:r>
        <w:t xml:space="preserve">Ensure smooth platform execution to minimize impacts to interchange</w:t>
      </w:r>
    </w:p>
    <w:p>
      <w:pPr>
        <w:pStyle w:val="Heading2"/>
      </w:pPr>
      <w:bookmarkStart w:id="23" w:name="qualifications-for-change-management-lead"/>
      <w:r>
        <w:t xml:space="preserve">Qualifications for change management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execution risk controls identification process collaborating with multiple stakeholders</w:t>
      </w:r>
    </w:p>
    <w:p>
      <w:pPr>
        <w:pStyle w:val="Compact"/>
        <w:numPr>
          <w:numId w:val="1002"/>
          <w:ilvl w:val="0"/>
        </w:numPr>
      </w:pPr>
      <w:r>
        <w:t xml:space="preserve">Align with internal best practices, define a formal set of procedures to manage all changes, updates, or modifications to platform across the organization</w:t>
      </w:r>
    </w:p>
    <w:p>
      <w:pPr>
        <w:pStyle w:val="Compact"/>
        <w:numPr>
          <w:numId w:val="1002"/>
          <w:ilvl w:val="0"/>
        </w:numPr>
      </w:pPr>
      <w:r>
        <w:t xml:space="preserve">Partner &amp; collaborate with stakeholders and leverage strong relationship building &amp; influence management skills</w:t>
      </w:r>
    </w:p>
    <w:p>
      <w:pPr>
        <w:pStyle w:val="Compact"/>
        <w:numPr>
          <w:numId w:val="1002"/>
          <w:ilvl w:val="0"/>
        </w:numPr>
      </w:pPr>
      <w:r>
        <w:t xml:space="preserve">Master’s Degree or equivalent with 10-15 years’ experience in solution delivery &amp; change/process management across a cross functional organization</w:t>
      </w:r>
    </w:p>
    <w:p>
      <w:pPr>
        <w:pStyle w:val="Compact"/>
        <w:numPr>
          <w:numId w:val="1002"/>
          <w:ilvl w:val="0"/>
        </w:numPr>
      </w:pPr>
      <w:r>
        <w:t xml:space="preserve">Prior experience with technical client onboarding, change &amp; process management</w:t>
      </w:r>
    </w:p>
    <w:p>
      <w:pPr>
        <w:pStyle w:val="Compact"/>
        <w:numPr>
          <w:numId w:val="1002"/>
          <w:ilvl w:val="0"/>
        </w:numPr>
      </w:pPr>
      <w:r>
        <w:t xml:space="preserve">Experienced professional with a mix of technology and business analysis experience including demonstrated ability to think long term and execute in the short term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ge-managemen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ge-managemen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2021-10-28T13:14:28Z</dcterms:created>
  <dcterms:modified xsi:type="dcterms:W3CDTF">2021-10-28T13:14:28Z</dcterms:modified>
</cp:coreProperties>
</file>