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https://www.velvetjobs.com/job-descriptions/change-consultant</w:t>
        </w:r>
      </w:hyperlink>
    </w:p>
    <w:p>
      <w:pPr>
        <w:pStyle w:val="Heading1"/>
      </w:pPr>
      <w:bookmarkStart w:id="21" w:name="example-of-change-consultant-job-description"/>
      <w:r>
        <w:t xml:space="preserve">Example of Change Consultant Job Description</w:t>
      </w:r>
      <w:bookmarkEnd w:id="21"/>
    </w:p>
    <w:p>
      <w:pPr>
        <w:pStyle w:val="Compact"/>
      </w:pPr>
      <w:r>
        <w:t xml:space="preserve">Our innovative and growing company is looking for a change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hange-consultant"/>
      <w:r>
        <w:t xml:space="preserve">Responsibilities for change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 the change impact by conducting impact analyses, assessing change readiness and identifying key stakeholders</w:t>
      </w:r>
    </w:p>
    <w:p>
      <w:pPr>
        <w:pStyle w:val="Compact"/>
        <w:numPr>
          <w:numId w:val="1001"/>
          <w:ilvl w:val="0"/>
        </w:numPr>
      </w:pPr>
      <w:r>
        <w:t xml:space="preserve">Direct research and quantitative analysis on transportation-focused climate change impacts and adaptation projects, including assessment of risks and development, delivery, and assessment of adaptation options</w:t>
      </w:r>
    </w:p>
    <w:p>
      <w:pPr>
        <w:pStyle w:val="Compact"/>
        <w:numPr>
          <w:numId w:val="1001"/>
          <w:ilvl w:val="0"/>
        </w:numPr>
      </w:pPr>
      <w:r>
        <w:t xml:space="preserve">Prepare presentations, reports, memoranda, and other communication materials for clients, external publications, and internal staff</w:t>
      </w:r>
    </w:p>
    <w:p>
      <w:pPr>
        <w:pStyle w:val="Compact"/>
        <w:numPr>
          <w:numId w:val="1001"/>
          <w:ilvl w:val="0"/>
        </w:numPr>
      </w:pPr>
      <w:r>
        <w:t xml:space="preserve">Work with teams to prepare high-quality materials for submission to public and private sector clients</w:t>
      </w:r>
    </w:p>
    <w:p>
      <w:pPr>
        <w:pStyle w:val="Compact"/>
        <w:numPr>
          <w:numId w:val="1001"/>
          <w:ilvl w:val="0"/>
        </w:numPr>
      </w:pPr>
      <w:r>
        <w:t xml:space="preserve">Quantitative problem-solving and data collection and analysis</w:t>
      </w:r>
    </w:p>
    <w:p>
      <w:pPr>
        <w:pStyle w:val="Compact"/>
        <w:numPr>
          <w:numId w:val="1001"/>
          <w:ilvl w:val="0"/>
        </w:numPr>
      </w:pPr>
      <w:r>
        <w:t xml:space="preserve">Utilizing the COS model</w:t>
      </w:r>
    </w:p>
    <w:p>
      <w:pPr>
        <w:pStyle w:val="Compact"/>
        <w:numPr>
          <w:numId w:val="1001"/>
          <w:ilvl w:val="0"/>
        </w:numPr>
      </w:pPr>
      <w:r>
        <w:t xml:space="preserve">Monitor and measure sustainment of change and diagnose potential problem areas related to the adoption of the program’s desired culture, organizational structure and work methods</w:t>
      </w:r>
    </w:p>
    <w:p>
      <w:pPr>
        <w:pStyle w:val="Compact"/>
        <w:numPr>
          <w:numId w:val="1001"/>
          <w:ilvl w:val="0"/>
        </w:numPr>
      </w:pPr>
      <w:r>
        <w:t xml:space="preserve">Recommend interventions to course correct and, working with program leadership, implement remediation measures as required</w:t>
      </w:r>
    </w:p>
    <w:p>
      <w:pPr>
        <w:pStyle w:val="Compact"/>
        <w:numPr>
          <w:numId w:val="1001"/>
          <w:ilvl w:val="0"/>
        </w:numPr>
      </w:pPr>
      <w:r>
        <w:t xml:space="preserve">Provide coaching to project and business unit leaders to ensure consistent adoption</w:t>
      </w:r>
    </w:p>
    <w:p>
      <w:pPr>
        <w:pStyle w:val="Compact"/>
        <w:numPr>
          <w:numId w:val="1001"/>
          <w:ilvl w:val="0"/>
        </w:numPr>
      </w:pPr>
      <w:r>
        <w:t xml:space="preserve">Pre-vetting all procedures for completeness prior to submission to Corporate Compliance</w:t>
      </w:r>
    </w:p>
    <w:p>
      <w:pPr>
        <w:pStyle w:val="Heading2"/>
      </w:pPr>
      <w:bookmarkStart w:id="23" w:name="qualifications-for-change-consultant"/>
      <w:r>
        <w:t xml:space="preserve">Qualifications for change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25% travel required (to other locations worldwide or nationwide)</w:t>
      </w:r>
    </w:p>
    <w:p>
      <w:pPr>
        <w:pStyle w:val="Compact"/>
        <w:numPr>
          <w:numId w:val="1002"/>
          <w:ilvl w:val="0"/>
        </w:numPr>
      </w:pPr>
      <w:r>
        <w:t xml:space="preserve">The Change Management Analyst will play a key role in helping projects (change initiatives) meet business objectives</w:t>
      </w:r>
    </w:p>
    <w:p>
      <w:pPr>
        <w:pStyle w:val="Compact"/>
        <w:numPr>
          <w:numId w:val="1002"/>
          <w:ilvl w:val="0"/>
        </w:numPr>
      </w:pPr>
      <w:r>
        <w:t xml:space="preserve">This person will focus on the people side of change - including changes to business processes, systems and technology</w:t>
      </w:r>
    </w:p>
    <w:p>
      <w:pPr>
        <w:pStyle w:val="Compact"/>
        <w:numPr>
          <w:numId w:val="1002"/>
          <w:ilvl w:val="0"/>
        </w:numPr>
      </w:pPr>
      <w:r>
        <w:t xml:space="preserve">The Change Management Specialist will work to support faster adoption, greater ultimate utilization and higher proficiency on the changes impacting employees in the organization such that business results are achieved</w:t>
      </w:r>
    </w:p>
    <w:p>
      <w:pPr>
        <w:pStyle w:val="Compact"/>
        <w:numPr>
          <w:numId w:val="1002"/>
          <w:ilvl w:val="0"/>
        </w:numPr>
      </w:pPr>
      <w:r>
        <w:t xml:space="preserve">Provide hands on support with Change Management initiatives for an enterprise program portfolio within a large size hi-tech company</w:t>
      </w:r>
    </w:p>
    <w:p>
      <w:pPr>
        <w:pStyle w:val="Compact"/>
        <w:numPr>
          <w:numId w:val="1002"/>
          <w:ilvl w:val="0"/>
        </w:numPr>
      </w:pPr>
      <w:r>
        <w:t xml:space="preserve">Conduct and maintain change analysis artifacts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ng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ng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2021-10-28T18:38:03Z</dcterms:created>
  <dcterms:modified xsi:type="dcterms:W3CDTF">2021-10-28T18:38:03Z</dcterms:modified>
</cp:coreProperties>
</file>