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https://www.velvetjobs.com/job-descriptions/certified-coding-specialist</w:t>
        </w:r>
      </w:hyperlink>
    </w:p>
    <w:p>
      <w:pPr>
        <w:pStyle w:val="Heading1"/>
      </w:pPr>
      <w:bookmarkStart w:id="21" w:name="example-of-certified-coding-specialist-job-description"/>
      <w:r>
        <w:t xml:space="preserve">Example of Certified Coding Specialist Job Description</w:t>
      </w:r>
      <w:bookmarkEnd w:id="21"/>
    </w:p>
    <w:p>
      <w:pPr>
        <w:pStyle w:val="Compact"/>
      </w:pPr>
      <w:r>
        <w:t xml:space="preserve">Our growing company is looking to fill the role of certified coding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ertified-coding-specialist"/>
      <w:r>
        <w:t xml:space="preserve">Responsibilities for certified coding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Abstracts statistical data required from discharges using the hospitals computerized abstracting system</w:t>
      </w:r>
    </w:p>
    <w:p>
      <w:pPr>
        <w:pStyle w:val="Compact"/>
        <w:numPr>
          <w:numId w:val="1001"/>
          <w:ilvl w:val="0"/>
        </w:numPr>
      </w:pPr>
      <w:r>
        <w:t xml:space="preserve">Maintains Coding quality accuracy rate of 95% set by the HIMD</w:t>
      </w:r>
    </w:p>
    <w:p>
      <w:pPr>
        <w:pStyle w:val="Compact"/>
        <w:numPr>
          <w:numId w:val="1001"/>
          <w:ilvl w:val="0"/>
        </w:numPr>
      </w:pPr>
      <w:r>
        <w:t xml:space="preserve">Maintains Productivity rate of 100% set by the HIMD</w:t>
      </w:r>
    </w:p>
    <w:p>
      <w:pPr>
        <w:pStyle w:val="Compact"/>
        <w:numPr>
          <w:numId w:val="1001"/>
          <w:ilvl w:val="0"/>
        </w:numPr>
      </w:pPr>
      <w:r>
        <w:t xml:space="preserve">Appropriately queries physicians for clarification of diagnosis or procedure when the documentation is unclear</w:t>
      </w:r>
    </w:p>
    <w:p>
      <w:pPr>
        <w:pStyle w:val="Compact"/>
        <w:numPr>
          <w:numId w:val="1001"/>
          <w:ilvl w:val="0"/>
        </w:numPr>
      </w:pPr>
      <w:r>
        <w:t xml:space="preserve">Monitors the Physician Queries work queue on a daily basis or as directed by manager</w:t>
      </w:r>
    </w:p>
    <w:p>
      <w:pPr>
        <w:pStyle w:val="Compact"/>
        <w:numPr>
          <w:numId w:val="1001"/>
          <w:ilvl w:val="0"/>
        </w:numPr>
      </w:pPr>
      <w:r>
        <w:t xml:space="preserve">Maintains Epic and HDM with any abstracting and coding corrections and forwards them to the Coding Manager</w:t>
      </w:r>
    </w:p>
    <w:p>
      <w:pPr>
        <w:pStyle w:val="Compact"/>
        <w:numPr>
          <w:numId w:val="1001"/>
          <w:ilvl w:val="0"/>
        </w:numPr>
      </w:pPr>
      <w:r>
        <w:t xml:space="preserve">Monitors and reconciles various Epic work queues to facilitate the billing process within the established timeframes</w:t>
      </w:r>
    </w:p>
    <w:p>
      <w:pPr>
        <w:pStyle w:val="Compact"/>
        <w:numPr>
          <w:numId w:val="1001"/>
          <w:ilvl w:val="0"/>
        </w:numPr>
      </w:pPr>
      <w:r>
        <w:t xml:space="preserve">Communicates with various departments within the hospital (admitting, patient financial services, ) regarding billing and registration issues</w:t>
      </w:r>
    </w:p>
    <w:p>
      <w:pPr>
        <w:pStyle w:val="Compact"/>
        <w:numPr>
          <w:numId w:val="1001"/>
          <w:ilvl w:val="0"/>
        </w:numPr>
      </w:pPr>
      <w:r>
        <w:t xml:space="preserve">Complies with AHIMA standards of ethical coding and coding compliance guidelines</w:t>
      </w:r>
    </w:p>
    <w:p>
      <w:pPr>
        <w:pStyle w:val="Compact"/>
        <w:numPr>
          <w:numId w:val="1001"/>
          <w:ilvl w:val="0"/>
        </w:numPr>
      </w:pPr>
      <w:r>
        <w:t xml:space="preserve">Demonstrates support and compliance with University of Maryland Medical Center Midtown Campus’ mission, vision, values, philosophy, goals, objectives and policies</w:t>
      </w:r>
    </w:p>
    <w:p>
      <w:pPr>
        <w:pStyle w:val="Heading2"/>
      </w:pPr>
      <w:bookmarkStart w:id="23" w:name="qualifications-for-certified-coding-specialist"/>
      <w:r>
        <w:t xml:space="preserve">Qualifications for certified coding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HCC coding experience a plus</w:t>
      </w:r>
    </w:p>
    <w:p>
      <w:pPr>
        <w:pStyle w:val="Compact"/>
        <w:numPr>
          <w:numId w:val="1002"/>
          <w:ilvl w:val="0"/>
        </w:numPr>
      </w:pPr>
      <w:r>
        <w:t xml:space="preserve">Demonstrates support and compliance with University of Maryland Medical Center Midtown Campus’ Customer Service Standards</w:t>
      </w:r>
    </w:p>
    <w:p>
      <w:pPr>
        <w:pStyle w:val="Compact"/>
        <w:numPr>
          <w:numId w:val="1002"/>
          <w:ilvl w:val="0"/>
        </w:numPr>
      </w:pPr>
      <w:r>
        <w:t xml:space="preserve">Two (2) years inpatient coding experience in an acute care setting required, and ICD-10 and CPT4 experience required</w:t>
      </w:r>
    </w:p>
    <w:p>
      <w:pPr>
        <w:pStyle w:val="Compact"/>
        <w:numPr>
          <w:numId w:val="1002"/>
          <w:ilvl w:val="0"/>
        </w:numPr>
      </w:pPr>
      <w:r>
        <w:t xml:space="preserve">Analyze medical information in the medical record and assign/sequence the correct ICD-10-CM, CPT, and/or HCPCS code to the diagnoses/procedures of office, inpatient and/or outpatient medical records, including operative reports, according to established coding guidelines</w:t>
      </w:r>
    </w:p>
    <w:p>
      <w:pPr>
        <w:pStyle w:val="Compact"/>
        <w:numPr>
          <w:numId w:val="1002"/>
          <w:ilvl w:val="0"/>
        </w:numPr>
      </w:pPr>
      <w:r>
        <w:t xml:space="preserve">Knowledge of surgical coding and the ability to review</w:t>
      </w:r>
    </w:p>
    <w:p>
      <w:pPr>
        <w:pStyle w:val="Compact"/>
        <w:numPr>
          <w:numId w:val="1002"/>
          <w:ilvl w:val="0"/>
        </w:numPr>
      </w:pPr>
      <w:r>
        <w:t xml:space="preserve">Code complex operative procedure reports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ertified-coding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ertified-coding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2021-10-28T13:18:00Z</dcterms:created>
  <dcterms:modified xsi:type="dcterms:W3CDTF">2021-10-28T13:18:00Z</dcterms:modified>
</cp:coreProperties>
</file>