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https://www.velvetjobs.com/job-descriptions/central-planning</w:t>
        </w:r>
      </w:hyperlink>
    </w:p>
    <w:p>
      <w:pPr>
        <w:pStyle w:val="Heading1"/>
      </w:pPr>
      <w:bookmarkStart w:id="21" w:name="example-of-central-planning-job-description"/>
      <w:r>
        <w:t xml:space="preserve">Example of Central Planning Job Description</w:t>
      </w:r>
      <w:bookmarkEnd w:id="21"/>
    </w:p>
    <w:p>
      <w:pPr>
        <w:pStyle w:val="Compact"/>
      </w:pPr>
      <w:r>
        <w:t xml:space="preserve">Our growing company is looking to fill the role of central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entral-planning"/>
      <w:r>
        <w:t xml:space="preserve">Responsibilities for central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compliance with the processes captured in the Consents Delivery Assurance Manual (CDAM)</w:t>
      </w:r>
    </w:p>
    <w:p>
      <w:pPr>
        <w:pStyle w:val="Compact"/>
        <w:numPr>
          <w:numId w:val="1001"/>
          <w:ilvl w:val="0"/>
        </w:numPr>
      </w:pPr>
      <w:r>
        <w:t xml:space="preserve">Deputise for the Planning Consents Lead as required</w:t>
      </w:r>
    </w:p>
    <w:p>
      <w:pPr>
        <w:pStyle w:val="Compact"/>
        <w:numPr>
          <w:numId w:val="1001"/>
          <w:ilvl w:val="0"/>
        </w:numPr>
      </w:pPr>
      <w:r>
        <w:t xml:space="preserve">Provide technical advice to the project team to enable prompt and accurate responses to project communications</w:t>
      </w:r>
    </w:p>
    <w:p>
      <w:pPr>
        <w:pStyle w:val="Compact"/>
        <w:numPr>
          <w:numId w:val="1001"/>
          <w:ilvl w:val="0"/>
        </w:numPr>
      </w:pPr>
      <w:r>
        <w:t xml:space="preserve">Provide reporting of consents delivery progress and assist the assessment of consenting risks</w:t>
      </w:r>
    </w:p>
    <w:p>
      <w:pPr>
        <w:pStyle w:val="Compact"/>
        <w:numPr>
          <w:numId w:val="1001"/>
          <w:ilvl w:val="0"/>
        </w:numPr>
      </w:pPr>
      <w:r>
        <w:t xml:space="preserve">Act as the single point of contact for archaeology and heritage consents within Tideway Central</w:t>
      </w:r>
    </w:p>
    <w:p>
      <w:pPr>
        <w:pStyle w:val="Compact"/>
        <w:numPr>
          <w:numId w:val="1001"/>
          <w:ilvl w:val="0"/>
        </w:numPr>
      </w:pPr>
      <w:r>
        <w:t xml:space="preserve">Maintain positive engagement with Engineering and Project Management teams in order to support consents applications</w:t>
      </w:r>
    </w:p>
    <w:p>
      <w:pPr>
        <w:pStyle w:val="Compact"/>
        <w:numPr>
          <w:numId w:val="1001"/>
          <w:ilvl w:val="0"/>
        </w:numPr>
      </w:pPr>
      <w:r>
        <w:t xml:space="preserve">Central delivery team departments including engineering, construction PMs, environment, commercial</w:t>
      </w:r>
    </w:p>
    <w:p>
      <w:pPr>
        <w:pStyle w:val="Compact"/>
        <w:numPr>
          <w:numId w:val="1001"/>
          <w:ilvl w:val="0"/>
        </w:numPr>
      </w:pPr>
      <w:r>
        <w:t xml:space="preserve">Contractor teams including stakeholder and consents, environment, project managers</w:t>
      </w:r>
    </w:p>
    <w:p>
      <w:pPr>
        <w:pStyle w:val="Compact"/>
        <w:numPr>
          <w:numId w:val="1001"/>
          <w:ilvl w:val="0"/>
        </w:numPr>
      </w:pPr>
      <w:r>
        <w:t xml:space="preserve">Consent Granting Bodies including Local Authority Officers</w:t>
      </w:r>
    </w:p>
    <w:p>
      <w:pPr>
        <w:pStyle w:val="Compact"/>
        <w:numPr>
          <w:numId w:val="1001"/>
          <w:ilvl w:val="0"/>
        </w:numPr>
      </w:pPr>
      <w:r>
        <w:t xml:space="preserve">Tideway Consents Authority including archaeology, planning, environment</w:t>
      </w:r>
    </w:p>
    <w:p>
      <w:pPr>
        <w:pStyle w:val="Heading2"/>
      </w:pPr>
      <w:bookmarkStart w:id="23" w:name="qualifications-for-central-planning"/>
      <w:r>
        <w:t xml:space="preserve">Qualifications for central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working effectively as part of a large project delivery team</w:t>
      </w:r>
    </w:p>
    <w:p>
      <w:pPr>
        <w:pStyle w:val="Compact"/>
        <w:numPr>
          <w:numId w:val="1002"/>
          <w:ilvl w:val="0"/>
        </w:numPr>
      </w:pPr>
      <w:r>
        <w:t xml:space="preserve">Good understanding of community and stakeholder consultations in a complex urban environment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large multidisciplinary engineering, planning, EIA and engineering teams</w:t>
      </w:r>
    </w:p>
    <w:p>
      <w:pPr>
        <w:pStyle w:val="Compact"/>
        <w:numPr>
          <w:numId w:val="1002"/>
          <w:ilvl w:val="0"/>
        </w:numPr>
      </w:pPr>
      <w:r>
        <w:t xml:space="preserve">Able to work to routine tight deadlines and to achieve high standards of reporting</w:t>
      </w:r>
    </w:p>
    <w:p>
      <w:pPr>
        <w:pStyle w:val="Compact"/>
        <w:numPr>
          <w:numId w:val="1002"/>
          <w:ilvl w:val="0"/>
        </w:numPr>
      </w:pPr>
      <w:r>
        <w:t xml:space="preserve">Experience of working on large infrastructure projects or NSIPs</w:t>
      </w:r>
    </w:p>
    <w:p>
      <w:pPr>
        <w:pStyle w:val="Compact"/>
        <w:numPr>
          <w:numId w:val="1002"/>
          <w:ilvl w:val="0"/>
        </w:numPr>
      </w:pPr>
      <w:r>
        <w:t xml:space="preserve">Experience of environmental, highways and construction consents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2021-10-28T12:52:49Z</dcterms:created>
  <dcterms:modified xsi:type="dcterms:W3CDTF">2021-10-28T12:52:49Z</dcterms:modified>
</cp:coreProperties>
</file>