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https://www.velvetjobs.com/job-descriptions/ccb-risk-auto-finance</w:t>
        </w:r>
      </w:hyperlink>
    </w:p>
    <w:p>
      <w:pPr>
        <w:pStyle w:val="Heading1"/>
      </w:pPr>
      <w:bookmarkStart w:id="21" w:name="example-of-ccb-risk-auto-finance-job-description"/>
      <w:r>
        <w:t xml:space="preserve">Example of CCB Risk-Auto Finance Job Description</w:t>
      </w:r>
      <w:bookmarkEnd w:id="21"/>
    </w:p>
    <w:p>
      <w:pPr>
        <w:pStyle w:val="Compact"/>
      </w:pPr>
      <w:r>
        <w:t xml:space="preserve">Our company is searching for experienced candidates for the position of CCB risk-auto finance.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cb-risk-auto-finance"/>
      <w:r>
        <w:t xml:space="preserve">Responsibilities for CCB risk-auto finance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Interest and ability to work in a fast-paced and dynamic environment</w:t>
      </w:r>
    </w:p>
    <w:p>
      <w:pPr>
        <w:pStyle w:val="Compact"/>
        <w:numPr>
          <w:numId w:val="1001"/>
          <w:ilvl w:val="0"/>
        </w:numPr>
      </w:pPr>
      <w:r>
        <w:t xml:space="preserve">Excellent analytical skills with the ability to comprehend and explain data / concepts in a clear and concise manner</w:t>
      </w:r>
    </w:p>
    <w:p>
      <w:pPr>
        <w:pStyle w:val="Compact"/>
        <w:numPr>
          <w:numId w:val="1001"/>
          <w:ilvl w:val="0"/>
        </w:numPr>
      </w:pPr>
      <w:r>
        <w:t xml:space="preserve">Experience in project management skills and executing strategic initiatives</w:t>
      </w:r>
    </w:p>
    <w:p>
      <w:pPr>
        <w:pStyle w:val="Compact"/>
        <w:numPr>
          <w:numId w:val="1001"/>
          <w:ilvl w:val="0"/>
        </w:numPr>
      </w:pPr>
      <w:r>
        <w:t xml:space="preserve">10+ years of relevant consumer risk management experience</w:t>
      </w:r>
    </w:p>
    <w:p>
      <w:pPr>
        <w:pStyle w:val="Compact"/>
        <w:numPr>
          <w:numId w:val="1001"/>
          <w:ilvl w:val="0"/>
        </w:numPr>
      </w:pPr>
      <w:r>
        <w:t xml:space="preserve">Experience in auto finance is preferred</w:t>
      </w:r>
    </w:p>
    <w:p>
      <w:pPr>
        <w:pStyle w:val="Compact"/>
        <w:numPr>
          <w:numId w:val="1001"/>
          <w:ilvl w:val="0"/>
        </w:numPr>
      </w:pPr>
      <w:r>
        <w:t xml:space="preserve">Knowledge of auto finance P&amp;L is preferred</w:t>
      </w:r>
    </w:p>
    <w:p>
      <w:pPr>
        <w:pStyle w:val="Heading2"/>
      </w:pPr>
      <w:bookmarkStart w:id="23" w:name="qualifications-for-ccb-risk-auto-finance"/>
      <w:r>
        <w:t xml:space="preserve">Qualifications for CCB risk-auto finance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10+ years of deep credit experience, in consumer credit portfolios, prior Auto experience preferred</w:t>
      </w:r>
    </w:p>
    <w:p>
      <w:pPr>
        <w:pStyle w:val="Compact"/>
        <w:numPr>
          <w:numId w:val="1002"/>
          <w:ilvl w:val="0"/>
        </w:numPr>
      </w:pPr>
      <w:r>
        <w:t xml:space="preserve">The ability to conduct complex risk analyses and provide senior management with business insights of consumer credit quality and behavior trends, and portfolio performance</w:t>
      </w:r>
    </w:p>
    <w:p>
      <w:pPr>
        <w:pStyle w:val="Compact"/>
        <w:numPr>
          <w:numId w:val="1002"/>
          <w:ilvl w:val="0"/>
        </w:numPr>
      </w:pPr>
      <w:r>
        <w:t xml:space="preserve">Minimum 3-5 years of relevant experience, preferably within credit risk and analytics</w:t>
      </w:r>
    </w:p>
    <w:p>
      <w:pPr>
        <w:pStyle w:val="Compact"/>
        <w:numPr>
          <w:numId w:val="1002"/>
          <w:ilvl w:val="0"/>
        </w:numPr>
      </w:pPr>
      <w:r>
        <w:t xml:space="preserve">Proven track record of delivering high quality results within tight deadlines</w:t>
      </w:r>
    </w:p>
    <w:p>
      <w:pPr>
        <w:pStyle w:val="Compact"/>
        <w:numPr>
          <w:numId w:val="1002"/>
          <w:ilvl w:val="0"/>
        </w:numPr>
      </w:pPr>
      <w:r>
        <w:t xml:space="preserve">Very strong verbal and written communication skills as there will be substantial exposure and update to C-level officers, regulators and external auditor</w:t>
      </w:r>
    </w:p>
    <w:p>
      <w:pPr>
        <w:pStyle w:val="Compact"/>
        <w:numPr>
          <w:numId w:val="1002"/>
          <w:ilvl w:val="0"/>
        </w:numPr>
      </w:pPr>
      <w:r>
        <w:t xml:space="preserve">Energetic self-starter who takes ownership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cb-risk-auto-fin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cb-risk-auto-fin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2021-10-28T18:30:18Z</dcterms:created>
  <dcterms:modified xsi:type="dcterms:W3CDTF">2021-10-28T18:30:18Z</dcterms:modified>
</cp:coreProperties>
</file>