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https://www.velvetjobs.com/job-descriptions/ccb-risk-auto-finance</w:t>
        </w:r>
      </w:hyperlink>
    </w:p>
    <w:p>
      <w:pPr>
        <w:pStyle w:val="Heading1"/>
      </w:pPr>
      <w:bookmarkStart w:id="21" w:name="example-of-ccb-risk-auto-finance-job-description"/>
      <w:r>
        <w:t xml:space="preserve">Example of CCB Risk-Auto Finance Job Description</w:t>
      </w:r>
      <w:bookmarkEnd w:id="21"/>
    </w:p>
    <w:p>
      <w:pPr>
        <w:pStyle w:val="Compact"/>
      </w:pPr>
      <w:r>
        <w:t xml:space="preserve">Our growing company is looking to fill the role of CCB risk-auto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cb-risk-auto-finance"/>
      <w:r>
        <w:t xml:space="preserve">Responsibilities for CCB risk-auto finance</w:t>
      </w:r>
      <w:bookmarkEnd w:id="22"/>
    </w:p>
    <w:p>
      <w:pPr>
        <w:pStyle w:val="Compact"/>
        <w:numPr>
          <w:numId w:val="1001"/>
          <w:ilvl w:val="0"/>
        </w:numPr>
      </w:pPr>
      <w:r>
        <w:t xml:space="preserve">Conduct deep dives</w:t>
      </w:r>
    </w:p>
    <w:p>
      <w:pPr>
        <w:pStyle w:val="Compact"/>
        <w:numPr>
          <w:numId w:val="1001"/>
          <w:ilvl w:val="0"/>
        </w:numPr>
      </w:pPr>
      <w:r>
        <w:t xml:space="preserve">Work with Operations, IT, and Legal/Compliance partners to ensure that Risk-driven changes get implemented in a smooth and timely fashion</w:t>
      </w:r>
    </w:p>
    <w:p>
      <w:pPr>
        <w:pStyle w:val="Compact"/>
        <w:numPr>
          <w:numId w:val="1001"/>
          <w:ilvl w:val="0"/>
        </w:numPr>
      </w:pPr>
      <w:r>
        <w:t xml:space="preserve">Ensure Risk Requirements are current, aligned to regulatory and compliance related subject matter, and periodically re-certified</w:t>
      </w:r>
    </w:p>
    <w:p>
      <w:pPr>
        <w:pStyle w:val="Compact"/>
        <w:numPr>
          <w:numId w:val="1001"/>
          <w:ilvl w:val="0"/>
        </w:numPr>
      </w:pPr>
      <w:r>
        <w:t xml:space="preserve">Perform data extraction, sampling, advance data mining and statistical analysis</w:t>
      </w:r>
    </w:p>
    <w:p>
      <w:pPr>
        <w:pStyle w:val="Compact"/>
        <w:numPr>
          <w:numId w:val="1001"/>
          <w:ilvl w:val="0"/>
        </w:numPr>
      </w:pPr>
      <w:r>
        <w:t xml:space="preserve">Provide and present statistical analysis and modeling results, insights, and recommendations to senior management and partners</w:t>
      </w:r>
    </w:p>
    <w:p>
      <w:pPr>
        <w:pStyle w:val="Compact"/>
        <w:numPr>
          <w:numId w:val="1001"/>
          <w:ilvl w:val="0"/>
        </w:numPr>
      </w:pPr>
      <w:r>
        <w:t xml:space="preserve">Partner with internal teams to implement models/segmentation tools into system and to support business execution and/or analytics on revenue growth and loss control related tasks</w:t>
      </w:r>
    </w:p>
    <w:p>
      <w:pPr>
        <w:pStyle w:val="Compact"/>
        <w:numPr>
          <w:numId w:val="1001"/>
          <w:ilvl w:val="0"/>
        </w:numPr>
      </w:pPr>
      <w:r>
        <w:t xml:space="preserve">Partner with business heads and senior management on prioritized initiatives to identify and address risk related components within the credit originations environment, while maintain a focus on the overall growth and profitability of the business</w:t>
      </w:r>
    </w:p>
    <w:p>
      <w:pPr>
        <w:pStyle w:val="Heading2"/>
      </w:pPr>
      <w:bookmarkStart w:id="23" w:name="qualifications-for-ccb-risk-auto-finance"/>
      <w:r>
        <w:t xml:space="preserve">Qualifications for CCB risk-auto finance</w:t>
      </w:r>
      <w:bookmarkEnd w:id="23"/>
    </w:p>
    <w:p>
      <w:pPr>
        <w:pStyle w:val="Compact"/>
        <w:numPr>
          <w:numId w:val="1002"/>
          <w:ilvl w:val="0"/>
        </w:numPr>
      </w:pPr>
      <w:r>
        <w:t xml:space="preserve">Strong analytical and problem solving skills with the ability to interpret complex and large amount of data with business insights to support business growth</w:t>
      </w:r>
    </w:p>
    <w:p>
      <w:pPr>
        <w:pStyle w:val="Compact"/>
        <w:numPr>
          <w:numId w:val="1002"/>
          <w:ilvl w:val="0"/>
        </w:numPr>
      </w:pPr>
      <w:r>
        <w:t xml:space="preserve">Extensive experience with operating system UNIX and relational database such as ORACLE/TERADATA</w:t>
      </w:r>
    </w:p>
    <w:p>
      <w:pPr>
        <w:pStyle w:val="Compact"/>
        <w:numPr>
          <w:numId w:val="1002"/>
          <w:ilvl w:val="0"/>
        </w:numPr>
      </w:pPr>
      <w:r>
        <w:t xml:space="preserve">Good written and oral communication skills to clearly present analytical findings and make business recommendations</w:t>
      </w:r>
    </w:p>
    <w:p>
      <w:pPr>
        <w:pStyle w:val="Compact"/>
        <w:numPr>
          <w:numId w:val="1002"/>
          <w:ilvl w:val="0"/>
        </w:numPr>
      </w:pPr>
      <w:r>
        <w:t xml:space="preserve">Strong project management skills – clear goal setting, well-organized detailed planning, and ability for tight-timeline-deliverables</w:t>
      </w:r>
    </w:p>
    <w:p>
      <w:pPr>
        <w:pStyle w:val="Compact"/>
        <w:numPr>
          <w:numId w:val="1002"/>
          <w:ilvl w:val="0"/>
        </w:numPr>
      </w:pPr>
      <w:r>
        <w:t xml:space="preserve">Evidence of self-motivated initiatives, high productivity, and good teamwork</w:t>
      </w:r>
    </w:p>
    <w:p>
      <w:pPr>
        <w:pStyle w:val="Compact"/>
        <w:numPr>
          <w:numId w:val="1002"/>
          <w:ilvl w:val="0"/>
        </w:numPr>
      </w:pPr>
      <w:r>
        <w:t xml:space="preserve">Detail-oriented, high degree of organizational capability and diligence to work on multiple deliverables simultaneously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cb-risk-auto-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cb-risk-auto-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2021-10-28T13:17:27Z</dcterms:created>
  <dcterms:modified xsi:type="dcterms:W3CDTF">2021-10-28T13:17:27Z</dcterms:modified>
</cp:coreProperties>
</file>