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w:t>
        </w:r>
      </w:hyperlink>
    </w:p>
    <w:p>
      <w:pPr>
        <w:pStyle w:val="Heading1"/>
      </w:pPr>
      <w:bookmarkStart w:id="21" w:name="example-of-cash-job-description"/>
      <w:r>
        <w:t xml:space="preserve">Example of Cash Job Description</w:t>
      </w:r>
      <w:bookmarkEnd w:id="21"/>
    </w:p>
    <w:p>
      <w:pPr>
        <w:pStyle w:val="Compact"/>
      </w:pPr>
      <w:r>
        <w:t xml:space="preserve">Our company is searching for experienced candidates for the position of cash.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h"/>
      <w:r>
        <w:t xml:space="preserve">Responsibilities for cash</w:t>
      </w:r>
      <w:bookmarkEnd w:id="22"/>
    </w:p>
    <w:p>
      <w:pPr>
        <w:pStyle w:val="Compact"/>
        <w:numPr>
          <w:numId w:val="1001"/>
          <w:ilvl w:val="0"/>
        </w:numPr>
      </w:pPr>
      <w:r>
        <w:t xml:space="preserve">Provide copies of reviewed Formal Reconcilements and Aging Reports on the Network for easy access and for distribution to end-users</w:t>
      </w:r>
    </w:p>
    <w:p>
      <w:pPr>
        <w:pStyle w:val="Compact"/>
        <w:numPr>
          <w:numId w:val="1001"/>
          <w:ilvl w:val="0"/>
        </w:numPr>
      </w:pPr>
      <w:r>
        <w:t xml:space="preserve">Research and understand cash transactions, policies, procedures, and operations for ATMs, branches, vaults</w:t>
      </w:r>
    </w:p>
    <w:p>
      <w:pPr>
        <w:pStyle w:val="Compact"/>
        <w:numPr>
          <w:numId w:val="1001"/>
          <w:ilvl w:val="0"/>
        </w:numPr>
      </w:pPr>
      <w:r>
        <w:t xml:space="preserve">Communicate with vendor vaults, branch operations, and vault personnel the supply / demand of cash inventories</w:t>
      </w:r>
    </w:p>
    <w:p>
      <w:pPr>
        <w:pStyle w:val="Compact"/>
        <w:numPr>
          <w:numId w:val="1001"/>
          <w:ilvl w:val="0"/>
        </w:numPr>
      </w:pPr>
      <w:r>
        <w:t xml:space="preserve">Ensure ICM system database contains accurate entity specific information</w:t>
      </w:r>
    </w:p>
    <w:p>
      <w:pPr>
        <w:pStyle w:val="Compact"/>
        <w:numPr>
          <w:numId w:val="1001"/>
          <w:ilvl w:val="0"/>
        </w:numPr>
      </w:pPr>
      <w:r>
        <w:t xml:space="preserve">Process Sealed Bag Deposits and Support - enter sealed bags on deposit log, prepare deposits, follow up with practices if errors are made</w:t>
      </w:r>
    </w:p>
    <w:p>
      <w:pPr>
        <w:pStyle w:val="Compact"/>
        <w:numPr>
          <w:numId w:val="1001"/>
          <w:ilvl w:val="0"/>
        </w:numPr>
      </w:pPr>
      <w:r>
        <w:t xml:space="preserve">Maintain Sealed bag tracker spreadsheet including bag sequences and office contacts-ensure all processes related to sealed bags and paperwork are within the guidelines of the Standard Operating Procedure SOP</w:t>
      </w:r>
    </w:p>
    <w:p>
      <w:pPr>
        <w:pStyle w:val="Compact"/>
        <w:numPr>
          <w:numId w:val="1001"/>
          <w:ilvl w:val="0"/>
        </w:numPr>
      </w:pPr>
      <w:r>
        <w:t xml:space="preserve">Retrieve and process sealed bags from HCC Building including Christiana dermatology, nutrition services, MAU &amp; HCC PT Plus</w:t>
      </w:r>
    </w:p>
    <w:p>
      <w:pPr>
        <w:pStyle w:val="Compact"/>
        <w:numPr>
          <w:numId w:val="1001"/>
          <w:ilvl w:val="0"/>
        </w:numPr>
      </w:pPr>
      <w:r>
        <w:t xml:space="preserve">Batch credit cards payments the next day for keying on GL, SMS, HIS, and Soarian</w:t>
      </w:r>
    </w:p>
    <w:p>
      <w:pPr>
        <w:pStyle w:val="Compact"/>
        <w:numPr>
          <w:numId w:val="1001"/>
          <w:ilvl w:val="0"/>
        </w:numPr>
      </w:pPr>
      <w:r>
        <w:t xml:space="preserve">Process and Print Manual Batch Report and prepare batches (Soarian) from the previous day for scanning</w:t>
      </w:r>
    </w:p>
    <w:p>
      <w:pPr>
        <w:pStyle w:val="Compact"/>
        <w:numPr>
          <w:numId w:val="1001"/>
          <w:ilvl w:val="0"/>
        </w:numPr>
      </w:pPr>
      <w:r>
        <w:t xml:space="preserve">Process Commercial Insurance and Patient Payment Credit Card in First Data for HIS, SMS, Soarian, and GL payments</w:t>
      </w:r>
    </w:p>
    <w:p>
      <w:pPr>
        <w:pStyle w:val="Heading2"/>
      </w:pPr>
      <w:bookmarkStart w:id="23" w:name="qualifications-for-cash"/>
      <w:r>
        <w:t xml:space="preserve">Qualifications for cash</w:t>
      </w:r>
      <w:bookmarkEnd w:id="23"/>
    </w:p>
    <w:p>
      <w:pPr>
        <w:pStyle w:val="Compact"/>
        <w:numPr>
          <w:numId w:val="1002"/>
          <w:ilvl w:val="0"/>
        </w:numPr>
      </w:pPr>
      <w:r>
        <w:t xml:space="preserve">University degree preferably in finance and administration</w:t>
      </w:r>
    </w:p>
    <w:p>
      <w:pPr>
        <w:pStyle w:val="Compact"/>
        <w:numPr>
          <w:numId w:val="1002"/>
          <w:ilvl w:val="0"/>
        </w:numPr>
      </w:pPr>
      <w:r>
        <w:t xml:space="preserve">Knowledge of health care billing procedures, documentation, and standards</w:t>
      </w:r>
    </w:p>
    <w:p>
      <w:pPr>
        <w:pStyle w:val="Compact"/>
        <w:numPr>
          <w:numId w:val="1002"/>
          <w:ilvl w:val="0"/>
        </w:numPr>
      </w:pPr>
      <w:r>
        <w:t xml:space="preserve">Knowledge of appropriate billing and payment cycles for medical accounts</w:t>
      </w:r>
    </w:p>
    <w:p>
      <w:pPr>
        <w:pStyle w:val="Compact"/>
        <w:numPr>
          <w:numId w:val="1002"/>
          <w:ilvl w:val="0"/>
        </w:numPr>
      </w:pPr>
      <w:r>
        <w:t xml:space="preserve">Knowledge of operational characteristics and procedural requirements of third party medical insurance payors</w:t>
      </w:r>
    </w:p>
    <w:p>
      <w:pPr>
        <w:pStyle w:val="Compact"/>
        <w:numPr>
          <w:numId w:val="1002"/>
          <w:ilvl w:val="0"/>
        </w:numPr>
      </w:pPr>
      <w:r>
        <w:t xml:space="preserve">Problem solving skills, using good judgment, attention to detail and follow-through are a must</w:t>
      </w:r>
    </w:p>
    <w:p>
      <w:pPr>
        <w:pStyle w:val="Compact"/>
        <w:numPr>
          <w:numId w:val="1002"/>
          <w:ilvl w:val="0"/>
        </w:numPr>
      </w:pPr>
      <w:r>
        <w:t xml:space="preserve">Self directed, quick learner with ability to work independently while part of a small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2021-10-28T13:12:29Z</dcterms:created>
  <dcterms:modified xsi:type="dcterms:W3CDTF">2021-10-28T13:12:29Z</dcterms:modified>
</cp:coreProperties>
</file>