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https://www.velvetjobs.com/job-descriptions/cash-services</w:t>
        </w:r>
      </w:hyperlink>
    </w:p>
    <w:p>
      <w:pPr>
        <w:pStyle w:val="Heading1"/>
      </w:pPr>
      <w:bookmarkStart w:id="21" w:name="example-of-cash-services-job-description"/>
      <w:r>
        <w:t xml:space="preserve">Example of Cash Services Job Description</w:t>
      </w:r>
      <w:bookmarkEnd w:id="21"/>
    </w:p>
    <w:p>
      <w:pPr>
        <w:pStyle w:val="Compact"/>
      </w:pPr>
      <w:r>
        <w:t xml:space="preserve">Our company is searching for experienced candidates for the position of cash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services"/>
      <w:r>
        <w:t xml:space="preserve">Responsibilities for cash services</w:t>
      </w:r>
      <w:bookmarkEnd w:id="22"/>
    </w:p>
    <w:p>
      <w:pPr>
        <w:pStyle w:val="Compact"/>
        <w:numPr>
          <w:numId w:val="1001"/>
          <w:ilvl w:val="0"/>
        </w:numPr>
      </w:pPr>
      <w:r>
        <w:t xml:space="preserve">Oversee the maintenance and monitoring of QTS</w:t>
      </w:r>
    </w:p>
    <w:p>
      <w:pPr>
        <w:pStyle w:val="Compact"/>
        <w:numPr>
          <w:numId w:val="1001"/>
          <w:ilvl w:val="0"/>
        </w:numPr>
      </w:pPr>
      <w:r>
        <w:t xml:space="preserve">Ensure all activities are undertaken in accordance with risk management and compliance directives</w:t>
      </w:r>
    </w:p>
    <w:p>
      <w:pPr>
        <w:pStyle w:val="Compact"/>
        <w:numPr>
          <w:numId w:val="1001"/>
          <w:ilvl w:val="0"/>
        </w:numPr>
      </w:pPr>
      <w:r>
        <w:t xml:space="preserve">Manage the daily margin process across OTC, Repo and Futures</w:t>
      </w:r>
    </w:p>
    <w:p>
      <w:pPr>
        <w:pStyle w:val="Compact"/>
        <w:numPr>
          <w:numId w:val="1001"/>
          <w:ilvl w:val="0"/>
        </w:numPr>
      </w:pPr>
      <w:r>
        <w:t xml:space="preserve">Oversee margin reconciliations and resolution of breaks through TriResolve platform</w:t>
      </w:r>
    </w:p>
    <w:p>
      <w:pPr>
        <w:pStyle w:val="Compact"/>
        <w:numPr>
          <w:numId w:val="1001"/>
          <w:ilvl w:val="0"/>
        </w:numPr>
      </w:pPr>
      <w:r>
        <w:t xml:space="preserve">Liaise directly with clients during onboarding and establish connectivity with their counterparties</w:t>
      </w:r>
    </w:p>
    <w:p>
      <w:pPr>
        <w:pStyle w:val="Compact"/>
        <w:numPr>
          <w:numId w:val="1001"/>
          <w:ilvl w:val="0"/>
        </w:numPr>
      </w:pPr>
      <w:r>
        <w:t xml:space="preserve">Set and implement the strategic vision for the business supported by a 3-5 year roadmap and product definitions</w:t>
      </w:r>
    </w:p>
    <w:p>
      <w:pPr>
        <w:pStyle w:val="Compact"/>
        <w:numPr>
          <w:numId w:val="1001"/>
          <w:ilvl w:val="0"/>
        </w:numPr>
      </w:pPr>
      <w:r>
        <w:t xml:space="preserve">Provide leadership in the execution of strategic objectives and annual investment spend</w:t>
      </w:r>
    </w:p>
    <w:p>
      <w:pPr>
        <w:pStyle w:val="Compact"/>
        <w:numPr>
          <w:numId w:val="1001"/>
          <w:ilvl w:val="0"/>
        </w:numPr>
      </w:pPr>
      <w:r>
        <w:t xml:space="preserve">Manage and provide leadership to the regional liquidity team</w:t>
      </w:r>
    </w:p>
    <w:p>
      <w:pPr>
        <w:pStyle w:val="Compact"/>
        <w:numPr>
          <w:numId w:val="1001"/>
          <w:ilvl w:val="0"/>
        </w:numPr>
      </w:pPr>
      <w:r>
        <w:t xml:space="preserve">Set the regional thought leadership agenda for the business working with Product partners across the business</w:t>
      </w:r>
    </w:p>
    <w:p>
      <w:pPr>
        <w:pStyle w:val="Compact"/>
        <w:numPr>
          <w:numId w:val="1001"/>
          <w:ilvl w:val="0"/>
        </w:numPr>
      </w:pPr>
      <w:r>
        <w:t xml:space="preserve">Work with the regional Custody and Fund Services executives on strategy, commercials and new business</w:t>
      </w:r>
    </w:p>
    <w:p>
      <w:pPr>
        <w:pStyle w:val="Heading2"/>
      </w:pPr>
      <w:bookmarkStart w:id="23" w:name="qualifications-for-cash-services"/>
      <w:r>
        <w:t xml:space="preserve">Qualifications for cash services</w:t>
      </w:r>
      <w:bookmarkEnd w:id="23"/>
    </w:p>
    <w:p>
      <w:pPr>
        <w:pStyle w:val="Compact"/>
        <w:numPr>
          <w:numId w:val="1002"/>
          <w:ilvl w:val="0"/>
        </w:numPr>
      </w:pPr>
      <w:r>
        <w:t xml:space="preserve">Minimum 3 years proven experience in an investment banking environment, preferably middle office/product control/client service experience</w:t>
      </w:r>
    </w:p>
    <w:p>
      <w:pPr>
        <w:pStyle w:val="Compact"/>
        <w:numPr>
          <w:numId w:val="1002"/>
          <w:ilvl w:val="0"/>
        </w:numPr>
      </w:pPr>
      <w:r>
        <w:t xml:space="preserve">Solid business judgments</w:t>
      </w:r>
    </w:p>
    <w:p>
      <w:pPr>
        <w:pStyle w:val="Compact"/>
        <w:numPr>
          <w:numId w:val="1002"/>
          <w:ilvl w:val="0"/>
        </w:numPr>
      </w:pPr>
      <w:r>
        <w:t xml:space="preserve">This individual will have extensive contact with traders, sales, sales-traders and priority clients on a daily basis and should be able to withstand the pressures of working in a fast-paced environment</w:t>
      </w:r>
    </w:p>
    <w:p>
      <w:pPr>
        <w:pStyle w:val="Compact"/>
        <w:numPr>
          <w:numId w:val="1002"/>
          <w:ilvl w:val="0"/>
        </w:numPr>
      </w:pPr>
      <w:r>
        <w:t xml:space="preserve">The ability to handle high level multiple tasking is essential – ensuring that the risk of each transaction is correctly recorded, maintain a high level of client service, whilst at all times being aware of controls and policies and ensuring adherence to them by the team and the business</w:t>
      </w:r>
    </w:p>
    <w:p>
      <w:pPr>
        <w:pStyle w:val="Compact"/>
        <w:numPr>
          <w:numId w:val="1002"/>
          <w:ilvl w:val="0"/>
        </w:numPr>
      </w:pPr>
      <w:r>
        <w:t xml:space="preserve">The candidate needs flexibility to adapt to continually changing environment and be prepared to take on responsibility whilst being willing to absorb and share their knowledge continuously</w:t>
      </w:r>
    </w:p>
    <w:p>
      <w:pPr>
        <w:pStyle w:val="Compact"/>
        <w:numPr>
          <w:numId w:val="1002"/>
          <w:ilvl w:val="0"/>
        </w:numPr>
      </w:pPr>
      <w:r>
        <w:t xml:space="preserve">Position requires an individual who is passionate about providing superior customer service and enjoys engaging in client-focused conversations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2021-10-28T13:23:31Z</dcterms:created>
  <dcterms:modified xsi:type="dcterms:W3CDTF">2021-10-28T13:23:31Z</dcterms:modified>
</cp:coreProperties>
</file>