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https://www.velvetjobs.com/job-descriptions/cash-posting</w:t>
        </w:r>
      </w:hyperlink>
    </w:p>
    <w:p>
      <w:pPr>
        <w:pStyle w:val="Heading1"/>
      </w:pPr>
      <w:bookmarkStart w:id="21" w:name="example-of-cash-posting-job-description"/>
      <w:r>
        <w:t xml:space="preserve">Example of Cash Posting Job Description</w:t>
      </w:r>
      <w:bookmarkEnd w:id="21"/>
    </w:p>
    <w:p>
      <w:pPr>
        <w:pStyle w:val="Compact"/>
      </w:pPr>
      <w:r>
        <w:t xml:space="preserve">Our growing company is looking for a cash posting. To join our growing team, please review the list of responsibilities and qualifications.</w:t>
      </w:r>
    </w:p>
    <w:p>
      <w:pPr>
        <w:pStyle w:val="Heading2"/>
      </w:pPr>
      <w:bookmarkStart w:id="22" w:name="responsibilities-for-cash-posting"/>
      <w:r>
        <w:t xml:space="preserve">Responsibilities for cash posting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Performs annual evaluations for cashiering staff</w:t>
      </w:r>
    </w:p>
    <w:p>
      <w:pPr>
        <w:pStyle w:val="Compact"/>
        <w:numPr>
          <w:numId w:val="1001"/>
          <w:ilvl w:val="0"/>
        </w:numPr>
      </w:pPr>
      <w:r>
        <w:t xml:space="preserve">Assures compliance with SSC policies and procedures</w:t>
      </w:r>
    </w:p>
    <w:p>
      <w:pPr>
        <w:pStyle w:val="Compact"/>
        <w:numPr>
          <w:numId w:val="1001"/>
          <w:ilvl w:val="0"/>
        </w:numPr>
      </w:pPr>
      <w:r>
        <w:t xml:space="preserve">Receives, posts and balances cash</w:t>
      </w:r>
    </w:p>
    <w:p>
      <w:pPr>
        <w:pStyle w:val="Compact"/>
        <w:numPr>
          <w:numId w:val="1001"/>
          <w:ilvl w:val="0"/>
        </w:numPr>
      </w:pPr>
      <w:r>
        <w:t xml:space="preserve">Balance electronic and manual cash receipts through the generation and analysis of necessary reports</w:t>
      </w:r>
    </w:p>
    <w:p>
      <w:pPr>
        <w:pStyle w:val="Compact"/>
        <w:numPr>
          <w:numId w:val="1001"/>
          <w:ilvl w:val="0"/>
        </w:numPr>
      </w:pPr>
      <w:r>
        <w:t xml:space="preserve">Under limited supervision, post complex electronic and manual cash receipts, adjustments and denials</w:t>
      </w:r>
    </w:p>
    <w:p>
      <w:pPr>
        <w:pStyle w:val="Compact"/>
        <w:numPr>
          <w:numId w:val="1001"/>
          <w:ilvl w:val="0"/>
        </w:numPr>
      </w:pPr>
      <w:r>
        <w:t xml:space="preserve">Balance electronic and manual posted cash receipts through the generation and in-depth analysis of necessary reports</w:t>
      </w:r>
    </w:p>
    <w:p>
      <w:pPr>
        <w:pStyle w:val="Compact"/>
        <w:numPr>
          <w:numId w:val="1001"/>
          <w:ilvl w:val="0"/>
        </w:numPr>
      </w:pPr>
      <w:r>
        <w:t xml:space="preserve">Resolve pending or escalated issues such as variance or balancing issues</w:t>
      </w:r>
    </w:p>
    <w:p>
      <w:pPr>
        <w:pStyle w:val="Compact"/>
        <w:numPr>
          <w:numId w:val="1001"/>
          <w:ilvl w:val="0"/>
        </w:numPr>
      </w:pPr>
      <w:r>
        <w:t xml:space="preserve">Utilizes tools, including computer programs, when indicated</w:t>
      </w:r>
    </w:p>
    <w:p>
      <w:pPr>
        <w:pStyle w:val="Compact"/>
        <w:numPr>
          <w:numId w:val="1001"/>
          <w:ilvl w:val="0"/>
        </w:numPr>
      </w:pPr>
      <w:r>
        <w:t xml:space="preserve">Provides excellent customer service and timely response to questions and issues related to benefits, billing, claims, payments, etc</w:t>
      </w:r>
    </w:p>
    <w:p>
      <w:pPr>
        <w:pStyle w:val="Compact"/>
        <w:numPr>
          <w:numId w:val="1001"/>
          <w:ilvl w:val="0"/>
        </w:numPr>
      </w:pPr>
      <w:r>
        <w:t xml:space="preserve">Utilizes various databases and specialized computer software for financial care activities including eligibility verifications, pre-authorizations, medical necessity, review/updating of patient accounts, etc</w:t>
      </w:r>
    </w:p>
    <w:p>
      <w:pPr>
        <w:pStyle w:val="Heading2"/>
      </w:pPr>
      <w:bookmarkStart w:id="23" w:name="qualifications-for-cash-posting"/>
      <w:r>
        <w:t xml:space="preserve">Qualifications for cash posting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Recent graduates from a Medical Billing or Medical Office Administration program must have at least a 3.5 GPA and an attendance record of 95% or better</w:t>
      </w:r>
    </w:p>
    <w:p>
      <w:pPr>
        <w:pStyle w:val="Compact"/>
        <w:numPr>
          <w:numId w:val="1002"/>
          <w:ilvl w:val="0"/>
        </w:numPr>
      </w:pPr>
      <w:r>
        <w:t xml:space="preserve">Establishes plans (patient liabilities, payment, ) and conducts follow up activities related to those plans</w:t>
      </w:r>
    </w:p>
    <w:p>
      <w:pPr>
        <w:pStyle w:val="Compact"/>
        <w:numPr>
          <w:numId w:val="1002"/>
          <w:ilvl w:val="0"/>
        </w:numPr>
      </w:pPr>
      <w:r>
        <w:t xml:space="preserve">Explains charges, answers questions, and communicates a variety of requirements, policies, and procedures regarding patient financial care services and resources to patients, staff, payors, and agencies</w:t>
      </w:r>
    </w:p>
    <w:p>
      <w:pPr>
        <w:pStyle w:val="Compact"/>
        <w:numPr>
          <w:numId w:val="1002"/>
          <w:ilvl w:val="0"/>
        </w:numPr>
      </w:pPr>
      <w:r>
        <w:t xml:space="preserve">Works with Claims and Collections (both internally and with collection agencies) in order to assist patients and their families with billing and payment activities in order to increase cash flow</w:t>
      </w:r>
    </w:p>
    <w:p>
      <w:pPr>
        <w:pStyle w:val="Compact"/>
        <w:numPr>
          <w:numId w:val="1002"/>
          <w:ilvl w:val="0"/>
        </w:numPr>
      </w:pPr>
      <w:r>
        <w:t xml:space="preserve">Bi-lingual strongly preferred, required in some positions</w:t>
      </w:r>
    </w:p>
    <w:p>
      <w:pPr>
        <w:pStyle w:val="Compact"/>
        <w:numPr>
          <w:numId w:val="1002"/>
          <w:ilvl w:val="0"/>
        </w:numPr>
      </w:pPr>
      <w:r>
        <w:t xml:space="preserve">Demonstrated organizational skills and the ability to prioritize and manage tasks based on established criteria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ash-posting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ash-posti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2021-10-28T13:09:13Z</dcterms:created>
  <dcterms:modified xsi:type="dcterms:W3CDTF">2021-10-28T13:09:13Z</dcterms:modified>
</cp:coreProperties>
</file>