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https://www.velvetjobs.com/job-descriptions/cash-operations</w:t>
        </w:r>
      </w:hyperlink>
    </w:p>
    <w:p>
      <w:pPr>
        <w:pStyle w:val="Heading1"/>
      </w:pPr>
      <w:bookmarkStart w:id="21" w:name="example-of-cash-operations-job-description"/>
      <w:r>
        <w:t xml:space="preserve">Example of Cash Operations Job Description</w:t>
      </w:r>
      <w:bookmarkEnd w:id="21"/>
    </w:p>
    <w:p>
      <w:pPr>
        <w:pStyle w:val="Compact"/>
      </w:pPr>
      <w:r>
        <w:t xml:space="preserve">Our company is searching for experienced candidates for the position of cash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sh-operations"/>
      <w:r>
        <w:t xml:space="preserve">Responsibilities for cash operations</w:t>
      </w:r>
      <w:bookmarkEnd w:id="22"/>
    </w:p>
    <w:p>
      <w:pPr>
        <w:pStyle w:val="Compact"/>
        <w:numPr>
          <w:numId w:val="1001"/>
          <w:ilvl w:val="0"/>
        </w:numPr>
      </w:pPr>
      <w:r>
        <w:t xml:space="preserve">Ensure the team are meeting the trade documentation processing SLA’s</w:t>
      </w:r>
    </w:p>
    <w:p>
      <w:pPr>
        <w:pStyle w:val="Compact"/>
        <w:numPr>
          <w:numId w:val="1001"/>
          <w:ilvl w:val="0"/>
        </w:numPr>
      </w:pPr>
      <w:r>
        <w:t xml:space="preserve">Complete the monthly certifications and report on reconciliations and account assignments</w:t>
      </w:r>
    </w:p>
    <w:p>
      <w:pPr>
        <w:pStyle w:val="Compact"/>
        <w:numPr>
          <w:numId w:val="1001"/>
          <w:ilvl w:val="0"/>
        </w:numPr>
      </w:pPr>
      <w:r>
        <w:t xml:space="preserve">At least five years of relevant experience in operational banking, custody or funds reconciliations</w:t>
      </w:r>
    </w:p>
    <w:p>
      <w:pPr>
        <w:pStyle w:val="Compact"/>
        <w:numPr>
          <w:numId w:val="1001"/>
          <w:ilvl w:val="0"/>
        </w:numPr>
      </w:pPr>
      <w:r>
        <w:t xml:space="preserve">Experience in and understanding of international and domestic cash products</w:t>
      </w:r>
    </w:p>
    <w:p>
      <w:pPr>
        <w:pStyle w:val="Compact"/>
        <w:numPr>
          <w:numId w:val="1001"/>
          <w:ilvl w:val="0"/>
        </w:numPr>
      </w:pPr>
      <w:r>
        <w:t xml:space="preserve">Verification experience awareness of the risk and control requirements in an operational environment</w:t>
      </w:r>
    </w:p>
    <w:p>
      <w:pPr>
        <w:pStyle w:val="Compact"/>
        <w:numPr>
          <w:numId w:val="1001"/>
          <w:ilvl w:val="0"/>
        </w:numPr>
      </w:pPr>
      <w:r>
        <w:t xml:space="preserve">Responsible for supporting regional management in managing and providing oversight of Cash Operations in Asia , including planning, strategy, organizational structure, budget and resource allocation</w:t>
      </w:r>
    </w:p>
    <w:p>
      <w:pPr>
        <w:pStyle w:val="Compact"/>
        <w:numPr>
          <w:numId w:val="1001"/>
          <w:ilvl w:val="0"/>
        </w:numPr>
      </w:pPr>
      <w:r>
        <w:t xml:space="preserve">Lead and support regional and local initiatives to drive efficiencies, productivity and process improvements</w:t>
      </w:r>
    </w:p>
    <w:p>
      <w:pPr>
        <w:pStyle w:val="Compact"/>
        <w:numPr>
          <w:numId w:val="1001"/>
          <w:ilvl w:val="0"/>
        </w:numPr>
      </w:pPr>
      <w:r>
        <w:t xml:space="preserve">Ensure sufficient internal controls and procedures to minimize risk – able to drive the risks and controls agenda including working with local operations managers on external and internal audits/regulatory reviews/inspections</w:t>
      </w:r>
    </w:p>
    <w:p>
      <w:pPr>
        <w:pStyle w:val="Compact"/>
        <w:numPr>
          <w:numId w:val="1001"/>
          <w:ilvl w:val="0"/>
        </w:numPr>
      </w:pPr>
      <w:r>
        <w:t xml:space="preserve">Process Level 1 review for all OFAC and SCP cases</w:t>
      </w:r>
    </w:p>
    <w:p>
      <w:pPr>
        <w:pStyle w:val="Compact"/>
        <w:numPr>
          <w:numId w:val="1001"/>
          <w:ilvl w:val="0"/>
        </w:numPr>
      </w:pPr>
      <w:r>
        <w:t xml:space="preserve">Perform additional searches to assist in OFAC and SCP review process</w:t>
      </w:r>
    </w:p>
    <w:p>
      <w:pPr>
        <w:pStyle w:val="Heading2"/>
      </w:pPr>
      <w:bookmarkStart w:id="23" w:name="qualifications-for-cash-operations"/>
      <w:r>
        <w:t xml:space="preserve">Qualifications for cash operations</w:t>
      </w:r>
      <w:bookmarkEnd w:id="23"/>
    </w:p>
    <w:p>
      <w:pPr>
        <w:pStyle w:val="Compact"/>
        <w:numPr>
          <w:numId w:val="1002"/>
          <w:ilvl w:val="0"/>
        </w:numPr>
      </w:pPr>
      <w:r>
        <w:t xml:space="preserve">Retrieve credit breach report from system and circulate via email to stakeholders</w:t>
      </w:r>
    </w:p>
    <w:p>
      <w:pPr>
        <w:pStyle w:val="Compact"/>
        <w:numPr>
          <w:numId w:val="1002"/>
          <w:ilvl w:val="0"/>
        </w:numPr>
      </w:pPr>
      <w:r>
        <w:t xml:space="preserve">Save daily COLDS &amp; COLW from KPEI for audit trail</w:t>
      </w:r>
    </w:p>
    <w:p>
      <w:pPr>
        <w:pStyle w:val="Compact"/>
        <w:numPr>
          <w:numId w:val="1002"/>
          <w:ilvl w:val="0"/>
        </w:numPr>
      </w:pPr>
      <w:r>
        <w:t xml:space="preserve">Daily rebate Reconciliation and prepare payment instruction to India Regional Operating Center (ROC)</w:t>
      </w:r>
    </w:p>
    <w:p>
      <w:pPr>
        <w:pStyle w:val="Compact"/>
        <w:numPr>
          <w:numId w:val="1002"/>
          <w:ilvl w:val="0"/>
        </w:numPr>
      </w:pPr>
      <w:r>
        <w:t xml:space="preserve">Approve settlement instruction in CBEST (clearing house system)</w:t>
      </w:r>
    </w:p>
    <w:p>
      <w:pPr>
        <w:pStyle w:val="Compact"/>
        <w:numPr>
          <w:numId w:val="1002"/>
          <w:ilvl w:val="0"/>
        </w:numPr>
      </w:pPr>
      <w:r>
        <w:t xml:space="preserve">Pre-match settlement instruction in CBEST with client's custodian banks</w:t>
      </w:r>
    </w:p>
    <w:p>
      <w:pPr>
        <w:pStyle w:val="Compact"/>
        <w:numPr>
          <w:numId w:val="1002"/>
          <w:ilvl w:val="0"/>
        </w:numPr>
      </w:pPr>
      <w:r>
        <w:t xml:space="preserve">Prepare and send daily status settlement report to India ROC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2021-10-28T13:36:27Z</dcterms:created>
  <dcterms:modified xsi:type="dcterms:W3CDTF">2021-10-28T13:36:27Z</dcterms:modified>
</cp:coreProperties>
</file>