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https://www.velvetjobs.com/job-descriptions/cash-management</w:t>
        </w:r>
      </w:hyperlink>
    </w:p>
    <w:p>
      <w:pPr>
        <w:pStyle w:val="Heading1"/>
      </w:pPr>
      <w:bookmarkStart w:id="21" w:name="example-of-cash-management-job-description"/>
      <w:r>
        <w:t xml:space="preserve">Example of Cash Management Job Description</w:t>
      </w:r>
      <w:bookmarkEnd w:id="21"/>
    </w:p>
    <w:p>
      <w:pPr>
        <w:pStyle w:val="Compact"/>
      </w:pPr>
      <w:r>
        <w:t xml:space="preserve">Our innovative and growing company is hiring for a cash management. To join our growing team, please review the list of responsibilities and qualifications.</w:t>
      </w:r>
    </w:p>
    <w:p>
      <w:pPr>
        <w:pStyle w:val="Heading2"/>
      </w:pPr>
      <w:bookmarkStart w:id="22" w:name="responsibilities-for-cash-management"/>
      <w:r>
        <w:t xml:space="preserve">Responsibilities for cash management</w:t>
      </w:r>
      <w:bookmarkEnd w:id="22"/>
    </w:p>
    <w:p>
      <w:pPr>
        <w:pStyle w:val="Compact"/>
        <w:numPr>
          <w:numId w:val="1001"/>
          <w:ilvl w:val="0"/>
        </w:numPr>
      </w:pPr>
      <w:r>
        <w:t xml:space="preserve">Build expertise in the cash management nuances for the region</w:t>
      </w:r>
    </w:p>
    <w:p>
      <w:pPr>
        <w:pStyle w:val="Compact"/>
        <w:numPr>
          <w:numId w:val="1001"/>
          <w:ilvl w:val="0"/>
        </w:numPr>
      </w:pPr>
      <w:r>
        <w:t xml:space="preserve">Daily Reconciliation of Theater Deposits\Change Fund</w:t>
      </w:r>
    </w:p>
    <w:p>
      <w:pPr>
        <w:pStyle w:val="Compact"/>
        <w:numPr>
          <w:numId w:val="1001"/>
          <w:ilvl w:val="0"/>
        </w:numPr>
      </w:pPr>
      <w:r>
        <w:t xml:space="preserve">Research deposit</w:t>
      </w:r>
    </w:p>
    <w:p>
      <w:pPr>
        <w:pStyle w:val="Compact"/>
        <w:numPr>
          <w:numId w:val="1001"/>
          <w:ilvl w:val="0"/>
        </w:numPr>
      </w:pPr>
      <w:r>
        <w:t xml:space="preserve">Responsible for the routine review of approved risk exposures to ensure that the approved amounts are maintained accurately and consistently within the various applications, to include business online banking and multiple Fiserv applications</w:t>
      </w:r>
    </w:p>
    <w:p>
      <w:pPr>
        <w:pStyle w:val="Compact"/>
        <w:numPr>
          <w:numId w:val="1001"/>
          <w:ilvl w:val="0"/>
        </w:numPr>
      </w:pPr>
      <w:r>
        <w:t xml:space="preserve">Will research information and develop responses to the audit reports/findings for Cash Management department</w:t>
      </w:r>
    </w:p>
    <w:p>
      <w:pPr>
        <w:pStyle w:val="Compact"/>
        <w:numPr>
          <w:numId w:val="1001"/>
          <w:ilvl w:val="0"/>
        </w:numPr>
      </w:pPr>
      <w:r>
        <w:t xml:space="preserve">Responsible for the daily monitoring of transactions processed through the business online banking application</w:t>
      </w:r>
    </w:p>
    <w:p>
      <w:pPr>
        <w:pStyle w:val="Compact"/>
        <w:numPr>
          <w:numId w:val="1001"/>
          <w:ilvl w:val="0"/>
        </w:numPr>
      </w:pPr>
      <w:r>
        <w:t xml:space="preserve">Responsible for the routine monitoring of process exceptions to ensure that appropriate review has been conducted and necessary approvals have been obtained</w:t>
      </w:r>
    </w:p>
    <w:p>
      <w:pPr>
        <w:pStyle w:val="Compact"/>
        <w:numPr>
          <w:numId w:val="1001"/>
          <w:ilvl w:val="0"/>
        </w:numPr>
      </w:pPr>
      <w:r>
        <w:t xml:space="preserve">Establish new bank accounts as needed</w:t>
      </w:r>
    </w:p>
    <w:p>
      <w:pPr>
        <w:pStyle w:val="Compact"/>
        <w:numPr>
          <w:numId w:val="1001"/>
          <w:ilvl w:val="0"/>
        </w:numPr>
      </w:pPr>
      <w:r>
        <w:t xml:space="preserve">Direct and manage all lockbox operations concentration accounts</w:t>
      </w:r>
    </w:p>
    <w:p>
      <w:pPr>
        <w:pStyle w:val="Compact"/>
        <w:numPr>
          <w:numId w:val="1001"/>
          <w:ilvl w:val="0"/>
        </w:numPr>
      </w:pPr>
      <w:r>
        <w:t xml:space="preserve">Assisting in gathering bank statements and tax documents for team deadlines</w:t>
      </w:r>
    </w:p>
    <w:p>
      <w:pPr>
        <w:pStyle w:val="Heading2"/>
      </w:pPr>
      <w:bookmarkStart w:id="23" w:name="qualifications-for-cash-management"/>
      <w:r>
        <w:t xml:space="preserve">Qualifications for cash management</w:t>
      </w:r>
      <w:bookmarkEnd w:id="23"/>
    </w:p>
    <w:p>
      <w:pPr>
        <w:pStyle w:val="Compact"/>
        <w:numPr>
          <w:numId w:val="1002"/>
          <w:ilvl w:val="0"/>
        </w:numPr>
      </w:pPr>
      <w:r>
        <w:t xml:space="preserve">PC skills including working knowledge of Microsoft Office</w:t>
      </w:r>
    </w:p>
    <w:p>
      <w:pPr>
        <w:pStyle w:val="Compact"/>
        <w:numPr>
          <w:numId w:val="1002"/>
          <w:ilvl w:val="0"/>
        </w:numPr>
      </w:pPr>
      <w:r>
        <w:t xml:space="preserve">Strong accounting skills, with minimum 4+ years experience in Finance and Accounting</w:t>
      </w:r>
    </w:p>
    <w:p>
      <w:pPr>
        <w:pStyle w:val="Compact"/>
        <w:numPr>
          <w:numId w:val="1002"/>
          <w:ilvl w:val="0"/>
        </w:numPr>
      </w:pPr>
      <w:r>
        <w:t xml:space="preserve">Candidate must have a working knowledge of MS Excel , MS Word, and MS Powerpoint</w:t>
      </w:r>
    </w:p>
    <w:p>
      <w:pPr>
        <w:pStyle w:val="Compact"/>
        <w:numPr>
          <w:numId w:val="1002"/>
          <w:ilvl w:val="0"/>
        </w:numPr>
      </w:pPr>
      <w:r>
        <w:t xml:space="preserve">Minimum 2 years experience/knowledge in cash management products or 2+ years in a business banking team with cash management exposure required</w:t>
      </w:r>
    </w:p>
    <w:p>
      <w:pPr>
        <w:pStyle w:val="Compact"/>
        <w:numPr>
          <w:numId w:val="1002"/>
          <w:ilvl w:val="0"/>
        </w:numPr>
      </w:pPr>
      <w:r>
        <w:t xml:space="preserve">High attention to detail and the ability to work well in a fast-paced team</w:t>
      </w:r>
    </w:p>
    <w:p>
      <w:pPr>
        <w:pStyle w:val="Compact"/>
        <w:numPr>
          <w:numId w:val="1002"/>
          <w:ilvl w:val="0"/>
        </w:numPr>
      </w:pPr>
      <w:r>
        <w:t xml:space="preserve">Ability to lead and manage high performance teams, appropriately delegate, take action to pursue opportunities, address issues, or solve problems through team cohesion and collaboration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2021-10-28T13:36:58Z</dcterms:created>
  <dcterms:modified xsi:type="dcterms:W3CDTF">2021-10-28T13:36:58Z</dcterms:modified>
</cp:coreProperties>
</file>