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https://www.velvetjobs.com/job-descriptions/cash-management-manager</w:t>
        </w:r>
      </w:hyperlink>
    </w:p>
    <w:p>
      <w:pPr>
        <w:pStyle w:val="Heading1"/>
      </w:pPr>
      <w:bookmarkStart w:id="21" w:name="example-of-cash-management-manager-job-description"/>
      <w:r>
        <w:t xml:space="preserve">Example of Cash Management Manager Job Description</w:t>
      </w:r>
      <w:bookmarkEnd w:id="21"/>
    </w:p>
    <w:p>
      <w:pPr>
        <w:pStyle w:val="Compact"/>
      </w:pPr>
      <w:r>
        <w:t xml:space="preserve">Our innovative and growing company is hiring for a cash management manager. If you are looking for an exciting place to work, please take a look at the list of qualifications below.</w:t>
      </w:r>
    </w:p>
    <w:p>
      <w:pPr>
        <w:pStyle w:val="Heading2"/>
      </w:pPr>
      <w:bookmarkStart w:id="22" w:name="responsibilities-for-cash-management-manager"/>
      <w:r>
        <w:t xml:space="preserve">Responsibilities for cash management manager</w:t>
      </w:r>
      <w:bookmarkEnd w:id="22"/>
    </w:p>
    <w:p>
      <w:pPr>
        <w:pStyle w:val="Compact"/>
        <w:numPr>
          <w:numId w:val="1001"/>
          <w:ilvl w:val="0"/>
        </w:numPr>
      </w:pPr>
      <w:r>
        <w:t xml:space="preserve">Working knowledge of FIS vendor applications, Business online banking (BEB), Merchant Services and Account Analysis (XAA)</w:t>
      </w:r>
    </w:p>
    <w:p>
      <w:pPr>
        <w:pStyle w:val="Compact"/>
        <w:numPr>
          <w:numId w:val="1001"/>
          <w:ilvl w:val="0"/>
        </w:numPr>
      </w:pPr>
      <w:r>
        <w:t xml:space="preserve">Recommends and implements improvements to cash management processes</w:t>
      </w:r>
    </w:p>
    <w:p>
      <w:pPr>
        <w:pStyle w:val="Compact"/>
        <w:numPr>
          <w:numId w:val="1001"/>
          <w:ilvl w:val="0"/>
        </w:numPr>
      </w:pPr>
      <w:r>
        <w:t xml:space="preserve">Manages and maintains company’s global banking infrastructure</w:t>
      </w:r>
    </w:p>
    <w:p>
      <w:pPr>
        <w:pStyle w:val="Compact"/>
        <w:numPr>
          <w:numId w:val="1001"/>
          <w:ilvl w:val="0"/>
        </w:numPr>
      </w:pPr>
      <w:r>
        <w:t xml:space="preserve">Identifies treasury operations cost-saving and efficiency opportunities</w:t>
      </w:r>
    </w:p>
    <w:p>
      <w:pPr>
        <w:pStyle w:val="Compact"/>
        <w:numPr>
          <w:numId w:val="1001"/>
          <w:ilvl w:val="0"/>
        </w:numPr>
      </w:pPr>
      <w:r>
        <w:t xml:space="preserve">Oversees cash functions, including cash positioning, cash reporting and forecasting, wire payments, fraud prevention, bank account setup and maintenance, and bank relationship management</w:t>
      </w:r>
    </w:p>
    <w:p>
      <w:pPr>
        <w:pStyle w:val="Compact"/>
        <w:numPr>
          <w:numId w:val="1001"/>
          <w:ilvl w:val="0"/>
        </w:numPr>
      </w:pPr>
      <w:r>
        <w:t xml:space="preserve">Manages appropriate procedures and processes around month-end and quarter-end activities</w:t>
      </w:r>
    </w:p>
    <w:p>
      <w:pPr>
        <w:pStyle w:val="Compact"/>
        <w:numPr>
          <w:numId w:val="1001"/>
          <w:ilvl w:val="0"/>
        </w:numPr>
      </w:pPr>
      <w:r>
        <w:t xml:space="preserve">Ensures adherence to SOX controls, FBAR, FATCA including record keeping and data testing as requested</w:t>
      </w:r>
    </w:p>
    <w:p>
      <w:pPr>
        <w:pStyle w:val="Compact"/>
        <w:numPr>
          <w:numId w:val="1001"/>
          <w:ilvl w:val="0"/>
        </w:numPr>
      </w:pPr>
      <w:r>
        <w:t xml:space="preserve">Provides financial analysis and key metrics to management</w:t>
      </w:r>
    </w:p>
    <w:p>
      <w:pPr>
        <w:pStyle w:val="Compact"/>
        <w:numPr>
          <w:numId w:val="1001"/>
          <w:ilvl w:val="0"/>
        </w:numPr>
      </w:pPr>
      <w:r>
        <w:t xml:space="preserve">Oversee company’s short term cash forecasting process</w:t>
      </w:r>
    </w:p>
    <w:p>
      <w:pPr>
        <w:pStyle w:val="Compact"/>
        <w:numPr>
          <w:numId w:val="1001"/>
          <w:ilvl w:val="0"/>
        </w:numPr>
      </w:pPr>
      <w:r>
        <w:t xml:space="preserve">Supervise research into cash variances and determines explanations</w:t>
      </w:r>
    </w:p>
    <w:p>
      <w:pPr>
        <w:pStyle w:val="Heading2"/>
      </w:pPr>
      <w:bookmarkStart w:id="23" w:name="qualifications-for-cash-management-manager"/>
      <w:r>
        <w:t xml:space="preserve">Qualifications for cash management manager</w:t>
      </w:r>
      <w:bookmarkEnd w:id="23"/>
    </w:p>
    <w:p>
      <w:pPr>
        <w:pStyle w:val="Compact"/>
        <w:numPr>
          <w:numId w:val="1002"/>
          <w:ilvl w:val="0"/>
        </w:numPr>
      </w:pPr>
      <w:r>
        <w:t xml:space="preserve">Experience in Project Governance, Process and Standards</w:t>
      </w:r>
    </w:p>
    <w:p>
      <w:pPr>
        <w:pStyle w:val="Compact"/>
        <w:numPr>
          <w:numId w:val="1002"/>
          <w:ilvl w:val="0"/>
        </w:numPr>
      </w:pPr>
      <w:r>
        <w:t xml:space="preserve">Candidate should be strong in project reporting and communication status</w:t>
      </w:r>
    </w:p>
    <w:p>
      <w:pPr>
        <w:pStyle w:val="Compact"/>
        <w:numPr>
          <w:numId w:val="1002"/>
          <w:ilvl w:val="0"/>
        </w:numPr>
      </w:pPr>
      <w:r>
        <w:t xml:space="preserve">Candidate should be strong in financial management, manage project budgets, controls spending against the planned cost, analyses any variance and takes necessary corrective action to stay on green status for cost, provides timely forecasts and reporting as needed</w:t>
      </w:r>
    </w:p>
    <w:p>
      <w:pPr>
        <w:pStyle w:val="Compact"/>
        <w:numPr>
          <w:numId w:val="1002"/>
          <w:ilvl w:val="0"/>
        </w:numPr>
      </w:pPr>
      <w:r>
        <w:t xml:space="preserve">Certified Treasury Professional (CTP) designation would be an asset</w:t>
      </w:r>
    </w:p>
    <w:p>
      <w:pPr>
        <w:pStyle w:val="Compact"/>
        <w:numPr>
          <w:numId w:val="1002"/>
          <w:ilvl w:val="0"/>
        </w:numPr>
      </w:pPr>
      <w:r>
        <w:t xml:space="preserve">Experience with large accounts will definitely be advantageous, as will a degree of specialization in industries that are being targeted</w:t>
      </w:r>
    </w:p>
    <w:p>
      <w:pPr>
        <w:pStyle w:val="Compact"/>
        <w:numPr>
          <w:numId w:val="1002"/>
          <w:ilvl w:val="0"/>
        </w:numPr>
      </w:pPr>
      <w:r>
        <w:t xml:space="preserve">The intended job location is in Jordan to work close the NME controller, with ability to travel to Iraq frequently (&gt;50%)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2021-10-28T13:34:40Z</dcterms:created>
  <dcterms:modified xsi:type="dcterms:W3CDTF">2021-10-28T13:34:40Z</dcterms:modified>
</cp:coreProperties>
</file>