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https://www.velvetjobs.com/job-descriptions/cash-controller</w:t>
        </w:r>
      </w:hyperlink>
    </w:p>
    <w:p>
      <w:pPr>
        <w:pStyle w:val="Heading1"/>
      </w:pPr>
      <w:bookmarkStart w:id="21" w:name="example-of-cash-controller-job-description"/>
      <w:r>
        <w:t xml:space="preserve">Example of Cash Controller Job Description</w:t>
      </w:r>
      <w:bookmarkEnd w:id="21"/>
    </w:p>
    <w:p>
      <w:pPr>
        <w:pStyle w:val="Compact"/>
      </w:pPr>
      <w:r>
        <w:t xml:space="preserve">Our company is looking to fill the role of cash controller. To join our growing team, please review the list of responsibilities and qualifications.</w:t>
      </w:r>
    </w:p>
    <w:p>
      <w:pPr>
        <w:pStyle w:val="Heading2"/>
      </w:pPr>
      <w:bookmarkStart w:id="22" w:name="responsibilities-for-cash-controller"/>
      <w:r>
        <w:t xml:space="preserve">Responsibilities for cash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comprehensive cash technical training for GEHC in partnership with Controllership and other cross functional teams</w:t>
      </w:r>
    </w:p>
    <w:p>
      <w:pPr>
        <w:pStyle w:val="Compact"/>
        <w:numPr>
          <w:numId w:val="1001"/>
          <w:ilvl w:val="0"/>
        </w:numPr>
      </w:pPr>
      <w:r>
        <w:t xml:space="preserve">Receipting and processing of EFT payments in Navision</w:t>
      </w:r>
    </w:p>
    <w:p>
      <w:pPr>
        <w:pStyle w:val="Compact"/>
        <w:numPr>
          <w:numId w:val="1001"/>
          <w:ilvl w:val="0"/>
        </w:numPr>
      </w:pPr>
      <w:r>
        <w:t xml:space="preserve">Perform weekly and monthly bank reconciliations</w:t>
      </w:r>
    </w:p>
    <w:p>
      <w:pPr>
        <w:pStyle w:val="Compact"/>
        <w:numPr>
          <w:numId w:val="1001"/>
          <w:ilvl w:val="0"/>
        </w:numPr>
      </w:pPr>
      <w:r>
        <w:t xml:space="preserve">Ensure unallocated receipts are traced and cleared on a daily basis</w:t>
      </w:r>
    </w:p>
    <w:p>
      <w:pPr>
        <w:pStyle w:val="Compact"/>
        <w:numPr>
          <w:numId w:val="1001"/>
          <w:ilvl w:val="0"/>
        </w:numPr>
      </w:pPr>
      <w:r>
        <w:t xml:space="preserve">Load debit orders on bank on instruction of sponsor</w:t>
      </w:r>
    </w:p>
    <w:p>
      <w:pPr>
        <w:pStyle w:val="Compact"/>
        <w:numPr>
          <w:numId w:val="1001"/>
          <w:ilvl w:val="0"/>
        </w:numPr>
      </w:pPr>
      <w:r>
        <w:t xml:space="preserve">Any ad hoc duties as may be assigned by the line manager from time to time</w:t>
      </w:r>
    </w:p>
    <w:p>
      <w:pPr>
        <w:pStyle w:val="Compact"/>
        <w:numPr>
          <w:numId w:val="1001"/>
          <w:ilvl w:val="0"/>
        </w:numPr>
      </w:pPr>
      <w:r>
        <w:t xml:space="preserve">Setting customer credit limits and monitoring orders and overdues</w:t>
      </w:r>
    </w:p>
    <w:p>
      <w:pPr>
        <w:pStyle w:val="Compact"/>
        <w:numPr>
          <w:numId w:val="1001"/>
          <w:ilvl w:val="0"/>
        </w:numPr>
      </w:pPr>
      <w:r>
        <w:t xml:space="preserve">Analyze overdues and define interventions</w:t>
      </w:r>
    </w:p>
    <w:p>
      <w:pPr>
        <w:pStyle w:val="Compact"/>
        <w:numPr>
          <w:numId w:val="1001"/>
          <w:ilvl w:val="0"/>
        </w:numPr>
      </w:pPr>
      <w:r>
        <w:t xml:space="preserve">Accuracy and completeness of customer debtors and rebates on Balance Sheet – performing continuous deal tracking in line with customer agreements</w:t>
      </w:r>
    </w:p>
    <w:p>
      <w:pPr>
        <w:pStyle w:val="Compact"/>
        <w:numPr>
          <w:numId w:val="1001"/>
          <w:ilvl w:val="0"/>
        </w:numPr>
      </w:pPr>
      <w:r>
        <w:t xml:space="preserve">Oversee the operational effectiveness of O2C controls (price controls, rebate controls, credit notes, authorizations/governance)</w:t>
      </w:r>
    </w:p>
    <w:p>
      <w:pPr>
        <w:pStyle w:val="Heading2"/>
      </w:pPr>
      <w:bookmarkStart w:id="23" w:name="qualifications-for-cash-controller"/>
      <w:r>
        <w:t xml:space="preserve">Qualifications for cash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to work in a fast paced, repetitive and secure environment</w:t>
      </w:r>
    </w:p>
    <w:p>
      <w:pPr>
        <w:pStyle w:val="Compact"/>
        <w:numPr>
          <w:numId w:val="1002"/>
          <w:ilvl w:val="0"/>
        </w:numPr>
      </w:pPr>
      <w:r>
        <w:t xml:space="preserve">2 - 5 years’ vault experience in a cash operations environment is preferred</w:t>
      </w:r>
    </w:p>
    <w:p>
      <w:pPr>
        <w:pStyle w:val="Compact"/>
        <w:numPr>
          <w:numId w:val="1002"/>
          <w:ilvl w:val="0"/>
        </w:numPr>
      </w:pPr>
      <w:r>
        <w:t xml:space="preserve">Required to regularly lift and or move up to 20 kg’s with assistance</w:t>
      </w:r>
    </w:p>
    <w:p>
      <w:pPr>
        <w:pStyle w:val="Compact"/>
        <w:numPr>
          <w:numId w:val="1002"/>
          <w:ilvl w:val="0"/>
        </w:numPr>
      </w:pPr>
      <w:r>
        <w:t xml:space="preserve">Must be able to push, pull and maneuver containers and / or wheel cash/coin trolleys weighing up to 40 kg’s or more</w:t>
      </w:r>
    </w:p>
    <w:p>
      <w:pPr>
        <w:pStyle w:val="Compact"/>
        <w:numPr>
          <w:numId w:val="1002"/>
          <w:ilvl w:val="0"/>
        </w:numPr>
      </w:pPr>
      <w:r>
        <w:t xml:space="preserve">Ability to deal compliantly with complex operational issues in a ‘hands-on’ way</w:t>
      </w:r>
    </w:p>
    <w:p>
      <w:pPr>
        <w:pStyle w:val="Compact"/>
        <w:numPr>
          <w:numId w:val="1002"/>
          <w:ilvl w:val="0"/>
        </w:numPr>
      </w:pPr>
      <w:r>
        <w:t xml:space="preserve">Flexibility in terms of working hours will be required 24/7, including weekends and public holidays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2021-10-28T18:31:26Z</dcterms:created>
  <dcterms:modified xsi:type="dcterms:W3CDTF">2021-10-28T18:31:26Z</dcterms:modified>
</cp:coreProperties>
</file>