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https://www.velvetjobs.com/job-descriptions/cash-associate</w:t>
        </w:r>
      </w:hyperlink>
    </w:p>
    <w:p>
      <w:pPr>
        <w:pStyle w:val="Heading1"/>
      </w:pPr>
      <w:bookmarkStart w:id="21" w:name="example-of-cash-associate-job-description"/>
      <w:r>
        <w:t xml:space="preserve">Example of Cash Associate Job Description</w:t>
      </w:r>
      <w:bookmarkEnd w:id="21"/>
    </w:p>
    <w:p>
      <w:pPr>
        <w:pStyle w:val="Compact"/>
      </w:pPr>
      <w:r>
        <w:t xml:space="preserve">Our company is looking for a cash associate.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ash-associate"/>
      <w:r>
        <w:t xml:space="preserve">Responsibilities for cash associate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Cash Room – You love keeping track of the money – you sort and count the bills with an automated machine</w:t>
      </w:r>
    </w:p>
    <w:p>
      <w:pPr>
        <w:pStyle w:val="Compact"/>
        <w:numPr>
          <w:numId w:val="1001"/>
          <w:ilvl w:val="0"/>
        </w:numPr>
      </w:pPr>
      <w:r>
        <w:t xml:space="preserve">Establish daily cash positions to support daily funding decisions</w:t>
      </w:r>
    </w:p>
    <w:p>
      <w:pPr>
        <w:pStyle w:val="Compact"/>
        <w:numPr>
          <w:numId w:val="1001"/>
          <w:ilvl w:val="0"/>
        </w:numPr>
      </w:pPr>
      <w:r>
        <w:t xml:space="preserve">Run cash position models that record disbursement and receipt activity, concentrate subsidiary bank funds, and compute and record daily cash balances</w:t>
      </w:r>
    </w:p>
    <w:p>
      <w:pPr>
        <w:pStyle w:val="Compact"/>
        <w:numPr>
          <w:numId w:val="1001"/>
          <w:ilvl w:val="0"/>
        </w:numPr>
      </w:pPr>
      <w:r>
        <w:t xml:space="preserve">Interact with front office traders throughout the day to communicate changes in projected closing cash balances and discrepancies in forecasted settlements</w:t>
      </w:r>
    </w:p>
    <w:p>
      <w:pPr>
        <w:pStyle w:val="Compact"/>
        <w:numPr>
          <w:numId w:val="1001"/>
          <w:ilvl w:val="0"/>
        </w:numPr>
      </w:pPr>
      <w:r>
        <w:t xml:space="preserve">Partner with settlements reconciliation, compliance, and corporate accounting teams to execute and reconcile cash transactions</w:t>
      </w:r>
    </w:p>
    <w:p>
      <w:pPr>
        <w:pStyle w:val="Compact"/>
        <w:numPr>
          <w:numId w:val="1001"/>
          <w:ilvl w:val="0"/>
        </w:numPr>
      </w:pPr>
      <w:r>
        <w:t xml:space="preserve">Act as an advisor on Treasury matters related to bank account openings, closings and banking product recommendations</w:t>
      </w:r>
    </w:p>
    <w:p>
      <w:pPr>
        <w:pStyle w:val="Compact"/>
        <w:numPr>
          <w:numId w:val="1001"/>
          <w:ilvl w:val="0"/>
        </w:numPr>
      </w:pPr>
      <w:r>
        <w:t xml:space="preserve">Support new cash management processes and requirements as necessary to comply with changing regulations</w:t>
      </w:r>
    </w:p>
    <w:p>
      <w:pPr>
        <w:pStyle w:val="Compact"/>
        <w:numPr>
          <w:numId w:val="1001"/>
          <w:ilvl w:val="0"/>
        </w:numPr>
      </w:pPr>
      <w:r>
        <w:t xml:space="preserve">Manage and report on daylight overdraft limits and usage</w:t>
      </w:r>
    </w:p>
    <w:p>
      <w:pPr>
        <w:pStyle w:val="Compact"/>
        <w:numPr>
          <w:numId w:val="1001"/>
          <w:ilvl w:val="0"/>
        </w:numPr>
      </w:pPr>
      <w:r>
        <w:t xml:space="preserve">Support cash management integration for acquired businesses and new business activities</w:t>
      </w:r>
    </w:p>
    <w:p>
      <w:pPr>
        <w:pStyle w:val="Compact"/>
        <w:numPr>
          <w:numId w:val="1001"/>
          <w:ilvl w:val="0"/>
        </w:numPr>
      </w:pPr>
      <w:r>
        <w:t xml:space="preserve">Become subject matter expert for corporate (non-customer) cash transactions and most efficient placement of cash</w:t>
      </w:r>
    </w:p>
    <w:p>
      <w:pPr>
        <w:pStyle w:val="Heading2"/>
      </w:pPr>
      <w:bookmarkStart w:id="23" w:name="qualifications-for-cash-associate"/>
      <w:r>
        <w:t xml:space="preserve">Qualifications for cash associate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SWIFT, RTGS, NEFT and other various local clearing systems</w:t>
      </w:r>
    </w:p>
    <w:p>
      <w:pPr>
        <w:pStyle w:val="Compact"/>
        <w:numPr>
          <w:numId w:val="1002"/>
          <w:ilvl w:val="0"/>
        </w:numPr>
      </w:pPr>
      <w:r>
        <w:t xml:space="preserve">Accurate data entry skills are necessary</w:t>
      </w:r>
    </w:p>
    <w:p>
      <w:pPr>
        <w:pStyle w:val="Compact"/>
        <w:numPr>
          <w:numId w:val="1002"/>
          <w:ilvl w:val="0"/>
        </w:numPr>
      </w:pPr>
      <w:r>
        <w:t xml:space="preserve">Competency in Microsoft Office, including Excel is essential</w:t>
      </w:r>
    </w:p>
    <w:p>
      <w:pPr>
        <w:pStyle w:val="Compact"/>
        <w:numPr>
          <w:numId w:val="1002"/>
          <w:ilvl w:val="0"/>
        </w:numPr>
      </w:pPr>
      <w:r>
        <w:t xml:space="preserve">Ability to meet strict deadlines is desired</w:t>
      </w:r>
    </w:p>
    <w:p>
      <w:pPr>
        <w:pStyle w:val="Compact"/>
        <w:numPr>
          <w:numId w:val="1002"/>
          <w:ilvl w:val="0"/>
        </w:numPr>
      </w:pPr>
      <w:r>
        <w:t xml:space="preserve">Ability to prioritize and manage multiple activity streams is necessary</w:t>
      </w:r>
    </w:p>
    <w:p>
      <w:pPr>
        <w:pStyle w:val="Compact"/>
        <w:numPr>
          <w:numId w:val="1002"/>
          <w:ilvl w:val="0"/>
        </w:numPr>
      </w:pPr>
      <w:r>
        <w:t xml:space="preserve">Effective personal organization and time management skills are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ash-associat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ash-associat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2021-10-28T13:11:27Z</dcterms:created>
  <dcterms:modified xsi:type="dcterms:W3CDTF">2021-10-28T13:11:27Z</dcterms:modified>
</cp:coreProperties>
</file>