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https://www.velvetjobs.com/job-descriptions/case-management-specialist</w:t>
        </w:r>
      </w:hyperlink>
    </w:p>
    <w:p>
      <w:pPr>
        <w:pStyle w:val="Heading1"/>
      </w:pPr>
      <w:bookmarkStart w:id="21" w:name="example-of-case-management-specialist-job-description"/>
      <w:r>
        <w:t xml:space="preserve">Example of Case Management Specialist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case management specialist. To join our growing team, please review the list of responsibilities and qualifications.</w:t>
      </w:r>
    </w:p>
    <w:p>
      <w:pPr>
        <w:pStyle w:val="Heading2"/>
      </w:pPr>
      <w:bookmarkStart w:id="22" w:name="responsibilities-for-case-management-specialist"/>
      <w:r>
        <w:t xml:space="preserve">Responsibilities for case management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Clearly articulates role/responsibilities and PV knowledge for inter- and intradepartmental meetings</w:t>
      </w:r>
    </w:p>
    <w:p>
      <w:pPr>
        <w:pStyle w:val="Compact"/>
        <w:numPr>
          <w:numId w:val="1001"/>
          <w:ilvl w:val="0"/>
        </w:numPr>
      </w:pPr>
      <w:r>
        <w:t xml:space="preserve">Knows when to escalate an issue and has the ability to apply critical thinking if timelines are at risk</w:t>
      </w:r>
    </w:p>
    <w:p>
      <w:pPr>
        <w:pStyle w:val="Compact"/>
        <w:numPr>
          <w:numId w:val="1001"/>
          <w:ilvl w:val="0"/>
        </w:numPr>
      </w:pPr>
      <w:r>
        <w:t xml:space="preserve">Supports development and maintenance of SOPs and Work Instructions and applicable documentation specific to vendor management</w:t>
      </w:r>
    </w:p>
    <w:p>
      <w:pPr>
        <w:pStyle w:val="Compact"/>
        <w:numPr>
          <w:numId w:val="1001"/>
          <w:ilvl w:val="0"/>
        </w:numPr>
      </w:pPr>
      <w:r>
        <w:t xml:space="preserve">Support PV Ops Sr</w:t>
      </w:r>
    </w:p>
    <w:p>
      <w:pPr>
        <w:pStyle w:val="Compact"/>
        <w:numPr>
          <w:numId w:val="1001"/>
          <w:ilvl w:val="0"/>
        </w:numPr>
      </w:pPr>
      <w:r>
        <w:t xml:space="preserve">Attends patient meetings, site visits, conferences and trade shows to educate individuals regarding case management services</w:t>
      </w:r>
    </w:p>
    <w:p>
      <w:pPr>
        <w:pStyle w:val="Compact"/>
        <w:numPr>
          <w:numId w:val="1001"/>
          <w:ilvl w:val="0"/>
        </w:numPr>
      </w:pPr>
      <w:r>
        <w:t xml:space="preserve">Consistently maintains accurate data on each individual, their insurance, coverage approvals, on-going coverage requirements and all patient and provider interactions</w:t>
      </w:r>
    </w:p>
    <w:p>
      <w:pPr>
        <w:pStyle w:val="Compact"/>
        <w:numPr>
          <w:numId w:val="1001"/>
          <w:ilvl w:val="0"/>
        </w:numPr>
      </w:pPr>
      <w:r>
        <w:t xml:space="preserve">RN Case Managers and LVN Case Managers both gather member data</w:t>
      </w:r>
    </w:p>
    <w:p>
      <w:pPr>
        <w:pStyle w:val="Compact"/>
        <w:numPr>
          <w:numId w:val="1001"/>
          <w:ilvl w:val="0"/>
        </w:numPr>
      </w:pPr>
      <w:r>
        <w:t xml:space="preserve">RN Case Managers are responsible for creating and updating a plan of care and with the active involvement of the patient and their health care team including short and long term goals with timelines and priorities for achievement</w:t>
      </w:r>
    </w:p>
    <w:p>
      <w:pPr>
        <w:pStyle w:val="Compact"/>
        <w:numPr>
          <w:numId w:val="1001"/>
          <w:ilvl w:val="0"/>
        </w:numPr>
      </w:pPr>
      <w:r>
        <w:t xml:space="preserve">Interacts with case processing vendor on regular basis to ensure timely processing of adverse events reports for all investigational and marketed products</w:t>
      </w:r>
    </w:p>
    <w:p>
      <w:pPr>
        <w:pStyle w:val="Compact"/>
        <w:numPr>
          <w:numId w:val="1001"/>
          <w:ilvl w:val="0"/>
        </w:numPr>
      </w:pPr>
      <w:r>
        <w:t xml:space="preserve">Evaluates all adverse event reports received from the case processing vendor for accuracy and regulatory reporting</w:t>
      </w:r>
    </w:p>
    <w:p>
      <w:pPr>
        <w:pStyle w:val="Heading2"/>
      </w:pPr>
      <w:bookmarkStart w:id="23" w:name="qualifications-for-case-management-specialist"/>
      <w:r>
        <w:t xml:space="preserve">Qualifications for case management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Maintains highly confidential employee Personal Health Information and files</w:t>
      </w:r>
    </w:p>
    <w:p>
      <w:pPr>
        <w:pStyle w:val="Compact"/>
        <w:numPr>
          <w:numId w:val="1002"/>
          <w:ilvl w:val="0"/>
        </w:numPr>
      </w:pPr>
      <w:r>
        <w:t xml:space="preserve">Bachelor degree in Healthcare, Human Resources, Business or related field</w:t>
      </w:r>
    </w:p>
    <w:p>
      <w:pPr>
        <w:pStyle w:val="Compact"/>
        <w:numPr>
          <w:numId w:val="1002"/>
          <w:ilvl w:val="0"/>
        </w:numPr>
      </w:pPr>
      <w:r>
        <w:t xml:space="preserve">BS Degree with 5 - 7 years of related experience or</w:t>
      </w:r>
    </w:p>
    <w:p>
      <w:pPr>
        <w:pStyle w:val="Compact"/>
        <w:numPr>
          <w:numId w:val="1002"/>
          <w:ilvl w:val="0"/>
        </w:numPr>
      </w:pPr>
      <w:r>
        <w:t xml:space="preserve">MS with 3-5 years of related experience or</w:t>
      </w:r>
    </w:p>
    <w:p>
      <w:pPr>
        <w:pStyle w:val="Compact"/>
        <w:numPr>
          <w:numId w:val="1002"/>
          <w:ilvl w:val="0"/>
        </w:numPr>
      </w:pPr>
      <w:r>
        <w:t xml:space="preserve">Advanced degree in Pharmacy (PharmD) or similar with previous exposure to industry (ex</w:t>
      </w:r>
    </w:p>
    <w:p>
      <w:pPr>
        <w:pStyle w:val="Compact"/>
        <w:numPr>
          <w:numId w:val="1002"/>
          <w:ilvl w:val="0"/>
        </w:numPr>
      </w:pPr>
      <w:r>
        <w:t xml:space="preserve">Bachelor’s Degree Nursing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se-management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se-management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2021-10-28T12:52:09Z</dcterms:created>
  <dcterms:modified xsi:type="dcterms:W3CDTF">2021-10-28T12:52:09Z</dcterms:modified>
</cp:coreProperties>
</file>