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https://www.velvetjobs.com/job-descriptions/case-management-coordinator</w:t>
        </w:r>
      </w:hyperlink>
    </w:p>
    <w:p>
      <w:pPr>
        <w:pStyle w:val="Heading1"/>
      </w:pPr>
      <w:bookmarkStart w:id="21" w:name="example-of-case-management-coordinator-job-description"/>
      <w:r>
        <w:t xml:space="preserve">Example of Case Management Coordinator Job Description</w:t>
      </w:r>
      <w:bookmarkEnd w:id="21"/>
    </w:p>
    <w:p>
      <w:pPr>
        <w:pStyle w:val="Compact"/>
      </w:pPr>
      <w:r>
        <w:t xml:space="preserve">Our innovative and growing company is hiring for a case management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e-management-coordinator"/>
      <w:r>
        <w:t xml:space="preserve">Responsibilities for case management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manage an inpatient complex discharge planning assignment up to 40 patients</w:t>
      </w:r>
    </w:p>
    <w:p>
      <w:pPr>
        <w:pStyle w:val="Compact"/>
        <w:numPr>
          <w:numId w:val="1001"/>
          <w:ilvl w:val="0"/>
        </w:numPr>
      </w:pPr>
      <w:r>
        <w:t xml:space="preserve">Able to multitask, adapt to changing and multiple priorities</w:t>
      </w:r>
    </w:p>
    <w:p>
      <w:pPr>
        <w:pStyle w:val="Compact"/>
        <w:numPr>
          <w:numId w:val="1001"/>
          <w:ilvl w:val="0"/>
        </w:numPr>
      </w:pPr>
      <w:r>
        <w:t xml:space="preserve">Acts as lead team member in the discharge planning process and primary responsible for identifying complicating social and financial factors and barriers to appropriate discharge</w:t>
      </w:r>
    </w:p>
    <w:p>
      <w:pPr>
        <w:pStyle w:val="Compact"/>
        <w:numPr>
          <w:numId w:val="1001"/>
          <w:ilvl w:val="0"/>
        </w:numPr>
      </w:pPr>
      <w:r>
        <w:t xml:space="preserve">Facilitates consultation between referring patient-care providers and receiving physicians</w:t>
      </w:r>
    </w:p>
    <w:p>
      <w:pPr>
        <w:pStyle w:val="Compact"/>
        <w:numPr>
          <w:numId w:val="1001"/>
          <w:ilvl w:val="0"/>
        </w:numPr>
      </w:pPr>
      <w:r>
        <w:t xml:space="preserve">Coordinates all communication between necessary staff at referring, receiving facilities, supportive and transportation agencies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multiple departments, physicians, nursing staff, Case management, Social Work, transportation agencies and durable medical equipment vendors</w:t>
      </w:r>
    </w:p>
    <w:p>
      <w:pPr>
        <w:pStyle w:val="Compact"/>
        <w:numPr>
          <w:numId w:val="1001"/>
          <w:ilvl w:val="0"/>
        </w:numPr>
      </w:pPr>
      <w:r>
        <w:t xml:space="preserve">Partners with Case Management Team facilitating patient placement and managing discharge services that will promote quality outcomes</w:t>
      </w:r>
    </w:p>
    <w:p>
      <w:pPr>
        <w:pStyle w:val="Compact"/>
        <w:numPr>
          <w:numId w:val="1001"/>
          <w:ilvl w:val="0"/>
        </w:numPr>
      </w:pPr>
      <w:r>
        <w:t xml:space="preserve">Evaluate patients referred for treatment to determine</w:t>
      </w:r>
    </w:p>
    <w:p>
      <w:pPr>
        <w:pStyle w:val="Compact"/>
        <w:numPr>
          <w:numId w:val="1001"/>
          <w:ilvl w:val="0"/>
        </w:numPr>
      </w:pPr>
      <w:r>
        <w:t xml:space="preserve">Reviews daily admission roster to assure insurance carrier has been contacted and determine if clinical review is required to obtain insurance authorization</w:t>
      </w:r>
    </w:p>
    <w:p>
      <w:pPr>
        <w:pStyle w:val="Compact"/>
        <w:numPr>
          <w:numId w:val="1001"/>
          <w:ilvl w:val="0"/>
        </w:numPr>
      </w:pPr>
      <w:r>
        <w:t xml:space="preserve">Receives all faxed requests for clinical information from payers, organizes and communicates to the appropriate member of the Case Management team</w:t>
      </w:r>
    </w:p>
    <w:p>
      <w:pPr>
        <w:pStyle w:val="Heading2"/>
      </w:pPr>
      <w:bookmarkStart w:id="23" w:name="qualifications-for-case-management-coordinator"/>
      <w:r>
        <w:t xml:space="preserve">Qualifications for case management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Care facilitation and utilization review experience preferred</w:t>
      </w:r>
    </w:p>
    <w:p>
      <w:pPr>
        <w:pStyle w:val="Compact"/>
        <w:numPr>
          <w:numId w:val="1002"/>
          <w:ilvl w:val="0"/>
        </w:numPr>
      </w:pPr>
      <w:r>
        <w:t xml:space="preserve">Managed Care experience preferred Case management and discharge planning experience</w:t>
      </w:r>
    </w:p>
    <w:p>
      <w:pPr>
        <w:pStyle w:val="Compact"/>
        <w:numPr>
          <w:numId w:val="1002"/>
          <w:ilvl w:val="0"/>
        </w:numPr>
      </w:pPr>
      <w:r>
        <w:t xml:space="preserve">Bilingual in another language is a plus</w:t>
      </w:r>
    </w:p>
    <w:p>
      <w:pPr>
        <w:pStyle w:val="Compact"/>
        <w:numPr>
          <w:numId w:val="1002"/>
          <w:ilvl w:val="0"/>
        </w:numPr>
      </w:pPr>
      <w:r>
        <w:t xml:space="preserve">Medical Assistant Certification or experience in a hospital discharge coordination environment strongly preferred</w:t>
      </w:r>
    </w:p>
    <w:p>
      <w:pPr>
        <w:pStyle w:val="Compact"/>
        <w:numPr>
          <w:numId w:val="1002"/>
          <w:ilvl w:val="0"/>
        </w:numPr>
      </w:pPr>
      <w:r>
        <w:t xml:space="preserve">Must have VERY STRONG knowledge of medical vocabulary/terminology</w:t>
      </w:r>
    </w:p>
    <w:p>
      <w:pPr>
        <w:pStyle w:val="Compact"/>
        <w:numPr>
          <w:numId w:val="1002"/>
          <w:ilvl w:val="0"/>
        </w:numPr>
      </w:pPr>
      <w:r>
        <w:t xml:space="preserve">Must be familiar with health plan/HMO/medicare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e-manage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e-manage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2021-10-28T13:32:42Z</dcterms:created>
  <dcterms:modified xsi:type="dcterms:W3CDTF">2021-10-28T13:32:42Z</dcterms:modified>
</cp:coreProperties>
</file>