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https://www.velvetjobs.com/job-descriptions/care-provider</w:t>
        </w:r>
      </w:hyperlink>
    </w:p>
    <w:p>
      <w:pPr>
        <w:pStyle w:val="Heading1"/>
      </w:pPr>
      <w:bookmarkStart w:id="21" w:name="example-of-care-provider-job-description"/>
      <w:r>
        <w:t xml:space="preserve">Example of Care Provider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care provider.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-provider"/>
      <w:r>
        <w:t xml:space="preserve">Responsibilities for care provider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progress notes, consults, admissions, and discharge summaries</w:t>
      </w:r>
    </w:p>
    <w:p>
      <w:pPr>
        <w:pStyle w:val="Compact"/>
        <w:numPr>
          <w:numId w:val="1001"/>
          <w:ilvl w:val="0"/>
        </w:numPr>
      </w:pPr>
      <w:r>
        <w:t xml:space="preserve">Prepare patient workups</w:t>
      </w:r>
    </w:p>
    <w:p>
      <w:pPr>
        <w:pStyle w:val="Compact"/>
        <w:numPr>
          <w:numId w:val="1001"/>
          <w:ilvl w:val="0"/>
        </w:numPr>
      </w:pPr>
      <w:r>
        <w:t xml:space="preserve">Work alongside Physicians and other Cardiology APPs in a collaborative team</w:t>
      </w:r>
    </w:p>
    <w:p>
      <w:pPr>
        <w:pStyle w:val="Compact"/>
        <w:numPr>
          <w:numId w:val="1001"/>
          <w:ilvl w:val="0"/>
        </w:numPr>
      </w:pPr>
      <w:r>
        <w:t xml:space="preserve">Attend and actively participate in the palliative care consult meetings</w:t>
      </w:r>
    </w:p>
    <w:p>
      <w:pPr>
        <w:pStyle w:val="Compact"/>
        <w:numPr>
          <w:numId w:val="1001"/>
          <w:ilvl w:val="0"/>
        </w:numPr>
      </w:pPr>
      <w:r>
        <w:t xml:space="preserve">Provide education and support for nursing and other clinical staff regarding Palliative Care</w:t>
      </w:r>
    </w:p>
    <w:p>
      <w:pPr>
        <w:pStyle w:val="Compact"/>
        <w:numPr>
          <w:numId w:val="1001"/>
          <w:ilvl w:val="0"/>
        </w:numPr>
      </w:pPr>
      <w:r>
        <w:t xml:space="preserve">Education of Fellows, Attendings, and Advanced Practice Providers through informal consults, especially regarding pain and symptom management</w:t>
      </w:r>
    </w:p>
    <w:p>
      <w:pPr>
        <w:pStyle w:val="Compact"/>
        <w:numPr>
          <w:numId w:val="1001"/>
          <w:ilvl w:val="0"/>
        </w:numPr>
      </w:pPr>
      <w:r>
        <w:t xml:space="preserve">Active member of the SCCA Rapid Response/Code Team</w:t>
      </w:r>
    </w:p>
    <w:p>
      <w:pPr>
        <w:pStyle w:val="Compact"/>
        <w:numPr>
          <w:numId w:val="1001"/>
          <w:ilvl w:val="0"/>
        </w:numPr>
      </w:pPr>
      <w:r>
        <w:t xml:space="preserve">Teach and mentor new ARNP or PA-C staff &amp; PA and/or NP students</w:t>
      </w:r>
    </w:p>
    <w:p>
      <w:pPr>
        <w:pStyle w:val="Compact"/>
        <w:numPr>
          <w:numId w:val="1001"/>
          <w:ilvl w:val="0"/>
        </w:numPr>
      </w:pPr>
      <w:r>
        <w:t xml:space="preserve">Provide a safe and positive learning environment for students of varying ages</w:t>
      </w:r>
    </w:p>
    <w:p>
      <w:pPr>
        <w:pStyle w:val="Compact"/>
        <w:numPr>
          <w:numId w:val="1001"/>
          <w:ilvl w:val="0"/>
        </w:numPr>
      </w:pPr>
      <w:r>
        <w:t xml:space="preserve">Monitor and assist with activities</w:t>
      </w:r>
    </w:p>
    <w:p>
      <w:pPr>
        <w:pStyle w:val="Heading2"/>
      </w:pPr>
      <w:bookmarkStart w:id="23" w:name="qualifications-for-care-provider"/>
      <w:r>
        <w:t xml:space="preserve">Qualifications for care provider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prior experience as a Nurse Practitioner or Physician Assistant, 2+ years</w:t>
      </w:r>
    </w:p>
    <w:p>
      <w:pPr>
        <w:pStyle w:val="Compact"/>
        <w:numPr>
          <w:numId w:val="1002"/>
          <w:ilvl w:val="0"/>
        </w:numPr>
      </w:pPr>
      <w:r>
        <w:t xml:space="preserve">Masters of Science in Nursing (MSN) from an accredited program for nursing education and successful completion of a Nurse Practitioner program or successful completion of an accredited Physician Assistant program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post MSN experience in oncology nursing or oncology Physician Assistant</w:t>
      </w:r>
    </w:p>
    <w:p>
      <w:pPr>
        <w:pStyle w:val="Compact"/>
        <w:numPr>
          <w:numId w:val="1002"/>
          <w:ilvl w:val="0"/>
        </w:numPr>
      </w:pPr>
      <w:r>
        <w:t xml:space="preserve">Board certified / eligible in Hospice and Palliative Nursing or Physician Assistant in Hospice and Palliative Care or a willingness to pursue certification</w:t>
      </w:r>
    </w:p>
    <w:p>
      <w:pPr>
        <w:pStyle w:val="Compact"/>
        <w:numPr>
          <w:numId w:val="1002"/>
          <w:ilvl w:val="0"/>
        </w:numPr>
      </w:pPr>
      <w:r>
        <w:t xml:space="preserve">Experience and knowledge in the management of the physiological and psychological effects of cancer diagnosis and subsequent treatment</w:t>
      </w:r>
    </w:p>
    <w:p>
      <w:pPr>
        <w:pStyle w:val="Compact"/>
        <w:numPr>
          <w:numId w:val="1002"/>
          <w:ilvl w:val="0"/>
        </w:numPr>
      </w:pPr>
      <w:r>
        <w:t xml:space="preserve">RN State License and current registration with the State Board of Nursing in practicing state, along with current state certification of Nurse Practitioner or current state license as a Physician Assistant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provi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provi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2021-10-28T13:33:46Z</dcterms:created>
  <dcterms:modified xsi:type="dcterms:W3CDTF">2021-10-28T13:33:46Z</dcterms:modified>
</cp:coreProperties>
</file>